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69A" w:rsidRPr="00CA169A" w:rsidRDefault="00CA169A" w:rsidP="00B641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6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Лев Семёнович Выготский ввёл понятие зоны ближайшего развития в 1932–1934 годах для описания связи между обучением </w:t>
      </w:r>
      <w:r w:rsidRPr="00B641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психическим развитием ребёнка.</w:t>
      </w:r>
      <w:r w:rsidRPr="00CA16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ЗБР определяет функции психики, которые находятся в процессе созревания: это не плод уже достигнутого развития, а «почки» или «цветы» будущих способностей, которые ребёнок сможет освоить в ближайшее</w:t>
      </w:r>
      <w:r w:rsidRPr="00B641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время при поддержке наставника.</w:t>
      </w:r>
      <w:r w:rsidRPr="00CA16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Выготский выделял два уровня развития:</w:t>
      </w:r>
    </w:p>
    <w:p w:rsidR="00CA169A" w:rsidRPr="00CA169A" w:rsidRDefault="00CA169A" w:rsidP="00B6417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Зона актуального развития</w:t>
      </w:r>
      <w:r w:rsidRPr="00CA16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то, что ребёнок может выполнить самостоятельно;</w:t>
      </w:r>
    </w:p>
    <w:p w:rsidR="00CA169A" w:rsidRPr="00CA169A" w:rsidRDefault="00CA169A" w:rsidP="00B6417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1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Зона ближайшего развития</w:t>
      </w:r>
      <w:r w:rsidRPr="00CA16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то, что ребёнок способен освоить с минимальной помощью взрослог</w:t>
      </w:r>
      <w:r w:rsidRPr="00B641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или более опытного сверстника</w:t>
      </w:r>
      <w:r w:rsidRPr="00CA16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Основной принцип Выготского: </w:t>
      </w:r>
      <w:r w:rsidRPr="00CA16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обучение должно опережать развитие</w:t>
      </w:r>
      <w:r w:rsidRPr="00CA16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то есть ребёнку ставятся задачи, чуть превышающие его текущие возможности, чтобы стимулировать рост интеллектуальных и психических функций </w:t>
      </w:r>
    </w:p>
    <w:p w:rsidR="002A1AEE" w:rsidRPr="00B64179" w:rsidRDefault="002A1AEE" w:rsidP="00B641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9A" w:rsidRPr="00B64179" w:rsidRDefault="00CA169A" w:rsidP="00B641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b/>
          <w:sz w:val="24"/>
          <w:szCs w:val="24"/>
        </w:rPr>
        <w:t>Что означает термин ОВЗ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ОВЗ расшифровывается как «ограниченные возможности здоровья».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Это педагогический и психологический термин, а не медицинский диагноз.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Он указывает, что ребенку нужны специальные образовательные условия, чтобы успешно осваивать программу. 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Кто определяет статус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Статус «ребенок с ОВЗ» устанавливает психолого‑медико‑педагогическая комиссия (ПМПК).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Заключение ПМПК дает право на адаптированную программу, </w:t>
      </w:r>
      <w:proofErr w:type="spellStart"/>
      <w:r w:rsidRPr="00B64179">
        <w:rPr>
          <w:rFonts w:ascii="Times New Roman" w:hAnsi="Times New Roman" w:cs="Times New Roman"/>
          <w:sz w:val="24"/>
          <w:szCs w:val="24"/>
        </w:rPr>
        <w:t>тьютора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 xml:space="preserve">, специальные методики и др. 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9A" w:rsidRPr="00B64179" w:rsidRDefault="00CA169A" w:rsidP="00B641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b/>
          <w:sz w:val="24"/>
          <w:szCs w:val="24"/>
        </w:rPr>
        <w:t>Отличие ОВЗ от инвалидности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ОВЗ ≠ инвалидность.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Инвалидность — медико‑социальный статус.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ОВЗ — образовательная категория, связанная с потребностью в специальных условиях.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Ребенок может иметь ОВЗ без инвалидности и наоборот. 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Основные категории детей с ОВЗ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По данным российской педагогики выделяют: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Нарушения слуха (глухие, слабослышащие).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Нарушения зрения (слепые, слабовидящие).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Тяжелые нарушения речи (ТНР).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Нарушения опорно‑двигательного аппарата (НОДА).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Задержка психического развития (ЗПР).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Расстройства аутистического спектра (РАС).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Интеллектуальные нарушения (умственная отсталость).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Сложные комбинированные нарушения. 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Особенности развития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У детей с ОВЗ могут наблюдаться: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трудности восприятия информации;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замедленный темп усвоения знаний;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особенности коммуникации;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эмоциональная неустойчивость или повышенная тревожность;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необходимость многократного повторения материала. </w:t>
      </w:r>
    </w:p>
    <w:p w:rsidR="00B64179" w:rsidRDefault="00B64179" w:rsidP="00B641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169A" w:rsidRPr="00B64179" w:rsidRDefault="00CA169A" w:rsidP="00B641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b/>
          <w:sz w:val="24"/>
          <w:szCs w:val="24"/>
        </w:rPr>
        <w:lastRenderedPageBreak/>
        <w:t>Зачем нужен статус ОВЗ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Он позволяет ребенку получить: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адаптированную образовательную программу;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специальные учебные материалы;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занятия с логопедом, дефектологом, психологом;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4179">
        <w:rPr>
          <w:rFonts w:ascii="Times New Roman" w:hAnsi="Times New Roman" w:cs="Times New Roman"/>
          <w:sz w:val="24"/>
          <w:szCs w:val="24"/>
        </w:rPr>
        <w:t>тьютора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 xml:space="preserve"> или ассистента;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инклюзивное или специализированное обучение. 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4179">
        <w:rPr>
          <w:rFonts w:ascii="Times New Roman" w:hAnsi="Times New Roman" w:cs="Times New Roman"/>
          <w:sz w:val="24"/>
          <w:szCs w:val="24"/>
          <w:lang w:val="en-US"/>
        </w:rPr>
        <w:t>chelyabinsk.academedu.ru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4179">
        <w:rPr>
          <w:rFonts w:ascii="Times New Roman" w:hAnsi="Times New Roman" w:cs="Times New Roman"/>
          <w:sz w:val="24"/>
          <w:szCs w:val="24"/>
          <w:lang w:val="en-US"/>
        </w:rPr>
        <w:t>chelyabinsk.academedu.ru</w:t>
      </w:r>
    </w:p>
    <w:p w:rsidR="00CA169A" w:rsidRPr="00B64179" w:rsidRDefault="00CA169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Статус ОВЗ помогает создать условия, при которых ребенок сможет максимально раскрыть свой потенциал и успешно социализироваться.</w:t>
      </w:r>
    </w:p>
    <w:p w:rsidR="00C129DA" w:rsidRPr="00B64179" w:rsidRDefault="00C129D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29DA" w:rsidRPr="00B64179" w:rsidRDefault="00C129DA" w:rsidP="00B641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b/>
          <w:sz w:val="24"/>
          <w:szCs w:val="24"/>
        </w:rPr>
        <w:t>Т</w:t>
      </w:r>
      <w:r w:rsidR="00FE3DDB" w:rsidRPr="00B64179">
        <w:rPr>
          <w:rFonts w:ascii="Times New Roman" w:hAnsi="Times New Roman" w:cs="Times New Roman"/>
          <w:b/>
          <w:sz w:val="24"/>
          <w:szCs w:val="24"/>
        </w:rPr>
        <w:t>НР</w:t>
      </w:r>
    </w:p>
    <w:p w:rsidR="00C129DA" w:rsidRPr="00B64179" w:rsidRDefault="00C129DA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3341489"/>
            <wp:effectExtent l="0" t="0" r="3175" b="0"/>
            <wp:docPr id="5" name="Рисунок 5" descr="https://xn-----klcc7e.xn--p1ai/pluginfile.php/1/core_h5p/content/513/images/file-6a4353cba7a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---klcc7e.xn--p1ai/pluginfile.php/1/core_h5p/content/513/images/file-6a4353cba7ab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DDB" w:rsidRPr="00FE3DDB" w:rsidRDefault="00FE3DDB" w:rsidP="00B64179">
      <w:pPr>
        <w:shd w:val="clear" w:color="auto" w:fill="FEFEFE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Познавательная сфера</w:t>
      </w:r>
    </w:p>
    <w:p w:rsidR="00FE3DDB" w:rsidRPr="00FE3DDB" w:rsidRDefault="00FE3DDB" w:rsidP="00B64179">
      <w:pPr>
        <w:numPr>
          <w:ilvl w:val="0"/>
          <w:numId w:val="2"/>
        </w:numPr>
        <w:shd w:val="clear" w:color="auto" w:fill="FEFEFE"/>
        <w:spacing w:after="2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Внимание. </w:t>
      </w: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Недостаточная устойчивость внимания, трудности в переключении, распределении и концентрации. Детям легче выполнять задания по наглядному образцу, чем по словесной инструкции.</w:t>
      </w:r>
    </w:p>
    <w:p w:rsidR="00FE3DDB" w:rsidRPr="00FE3DDB" w:rsidRDefault="00FE3DDB" w:rsidP="00B64179">
      <w:pPr>
        <w:numPr>
          <w:ilvl w:val="0"/>
          <w:numId w:val="2"/>
        </w:numPr>
        <w:shd w:val="clear" w:color="auto" w:fill="FEFEFE"/>
        <w:spacing w:after="2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Память. </w:t>
      </w: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относительной сохранности смысловой памяти снижена вербальная память, страдает продуктивность запоминания. Дети часто забывают сложные инструкции, элементы и последовательность заданий.</w:t>
      </w:r>
    </w:p>
    <w:p w:rsidR="00FE3DDB" w:rsidRPr="00FE3DDB" w:rsidRDefault="00FE3DDB" w:rsidP="00B64179">
      <w:pPr>
        <w:numPr>
          <w:ilvl w:val="0"/>
          <w:numId w:val="2"/>
        </w:numPr>
        <w:shd w:val="clear" w:color="auto" w:fill="FEFEFE"/>
        <w:spacing w:after="2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Мышление. </w:t>
      </w: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Отставание в развитии словесно-логического мышления. С трудом овладевают анализом, синтезом, сравнением, обобщением, классификацией. Трудности в установлении причинно-следственных связей, формировании математических представлений и логического мышления.</w:t>
      </w:r>
    </w:p>
    <w:p w:rsidR="00FE3DDB" w:rsidRPr="00FE3DDB" w:rsidRDefault="00FE3DDB" w:rsidP="00B64179">
      <w:pPr>
        <w:numPr>
          <w:ilvl w:val="0"/>
          <w:numId w:val="2"/>
        </w:numPr>
        <w:shd w:val="clear" w:color="auto" w:fill="FEFEFE"/>
        <w:spacing w:after="2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Восприятие. Нарушения фонематического восприятия, трудности в пространственной ориентации (дифференциация понятий «право» и «лево»), проблемы с формированием целостного образа предмета.</w:t>
      </w:r>
    </w:p>
    <w:p w:rsidR="00FE3DDB" w:rsidRPr="00FE3DDB" w:rsidRDefault="00FE3DDB" w:rsidP="00B64179">
      <w:pPr>
        <w:numPr>
          <w:ilvl w:val="0"/>
          <w:numId w:val="2"/>
        </w:numPr>
        <w:shd w:val="clear" w:color="auto" w:fill="FEFEFE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lastRenderedPageBreak/>
        <w:t>Воображение.</w:t>
      </w:r>
      <w:r w:rsidRPr="00FE3DD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 </w:t>
      </w: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Задержка речевого развития может приводить к отставанию в развитии воображения. </w:t>
      </w:r>
    </w:p>
    <w:p w:rsidR="00FE3DDB" w:rsidRPr="00FE3DDB" w:rsidRDefault="00FE3DDB" w:rsidP="00B64179">
      <w:pPr>
        <w:shd w:val="clear" w:color="auto" w:fill="FEFEFE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  Двигательная сфера</w:t>
      </w:r>
    </w:p>
    <w:p w:rsidR="00FE3DDB" w:rsidRPr="00FE3DDB" w:rsidRDefault="00FE3DDB" w:rsidP="00B64179">
      <w:pPr>
        <w:numPr>
          <w:ilvl w:val="0"/>
          <w:numId w:val="3"/>
        </w:numPr>
        <w:shd w:val="clear" w:color="auto" w:fill="FEFEFE"/>
        <w:spacing w:after="2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 xml:space="preserve">Отставание в развитии моторной сферы: </w:t>
      </w: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неловкость, неуклюжесть, импульсивность и хаотичность движений.</w:t>
      </w:r>
    </w:p>
    <w:p w:rsidR="00FE3DDB" w:rsidRPr="00FE3DDB" w:rsidRDefault="00FE3DDB" w:rsidP="00B64179">
      <w:pPr>
        <w:numPr>
          <w:ilvl w:val="0"/>
          <w:numId w:val="3"/>
        </w:numPr>
        <w:shd w:val="clear" w:color="auto" w:fill="FEFEFE"/>
        <w:spacing w:after="2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Недостаточная координация движений</w:t>
      </w: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снижение скорости и ловкости при их выполнении.</w:t>
      </w:r>
    </w:p>
    <w:p w:rsidR="00FE3DDB" w:rsidRPr="00FE3DDB" w:rsidRDefault="00FE3DDB" w:rsidP="00B64179">
      <w:pPr>
        <w:numPr>
          <w:ilvl w:val="0"/>
          <w:numId w:val="3"/>
        </w:numPr>
        <w:shd w:val="clear" w:color="auto" w:fill="FEFEFE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Проблемы с мелкой моторикой</w:t>
      </w: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координацией пальцев кисти руки.</w:t>
      </w:r>
    </w:p>
    <w:p w:rsidR="00FE3DDB" w:rsidRPr="00FE3DDB" w:rsidRDefault="00FE3DDB" w:rsidP="00B64179">
      <w:pPr>
        <w:shd w:val="clear" w:color="auto" w:fill="FEFEFE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  Эмоционально-волевая сфера</w:t>
      </w:r>
    </w:p>
    <w:p w:rsidR="00FE3DDB" w:rsidRPr="00FE3DDB" w:rsidRDefault="00FE3DDB" w:rsidP="00B64179">
      <w:pPr>
        <w:numPr>
          <w:ilvl w:val="0"/>
          <w:numId w:val="4"/>
        </w:numPr>
        <w:shd w:val="clear" w:color="auto" w:fill="FEFEFE"/>
        <w:spacing w:after="2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Негативное отношение к речевому общению</w:t>
      </w:r>
      <w:r w:rsidRPr="00FE3DD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иногда аффективные реакции на непонимание словесных инструкций или невозможность высказать свои пожелания.</w:t>
      </w:r>
    </w:p>
    <w:p w:rsidR="00FE3DDB" w:rsidRPr="00FE3DDB" w:rsidRDefault="00FE3DDB" w:rsidP="00B64179">
      <w:pPr>
        <w:numPr>
          <w:ilvl w:val="0"/>
          <w:numId w:val="4"/>
        </w:numPr>
        <w:shd w:val="clear" w:color="auto" w:fill="FEFEFE"/>
        <w:spacing w:after="2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Выраженный негативизм</w:t>
      </w:r>
      <w:r w:rsidRPr="00FE3DD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(противодействие просьбам и инструкциям окружающих).</w:t>
      </w:r>
    </w:p>
    <w:p w:rsidR="00FE3DDB" w:rsidRPr="00FE3DDB" w:rsidRDefault="00FE3DDB" w:rsidP="00B64179">
      <w:pPr>
        <w:numPr>
          <w:ilvl w:val="0"/>
          <w:numId w:val="4"/>
        </w:numPr>
        <w:shd w:val="clear" w:color="auto" w:fill="FEFEFE"/>
        <w:spacing w:after="2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Агрессивность</w:t>
      </w:r>
      <w:r w:rsidRPr="00FE3DD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, </w:t>
      </w: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драчливость, конфликтность.</w:t>
      </w:r>
    </w:p>
    <w:p w:rsidR="00FE3DDB" w:rsidRPr="00FE3DDB" w:rsidRDefault="00FE3DDB" w:rsidP="00B64179">
      <w:pPr>
        <w:numPr>
          <w:ilvl w:val="0"/>
          <w:numId w:val="4"/>
        </w:numPr>
        <w:shd w:val="clear" w:color="auto" w:fill="FEFEFE"/>
        <w:spacing w:after="2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Повышенная впечатлительность</w:t>
      </w:r>
      <w:r w:rsidRPr="00FE3DD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,</w:t>
      </w: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чувство угнетённости, дискомфорт.</w:t>
      </w:r>
    </w:p>
    <w:p w:rsidR="00FE3DDB" w:rsidRPr="00FE3DDB" w:rsidRDefault="00FE3DDB" w:rsidP="00B64179">
      <w:pPr>
        <w:numPr>
          <w:ilvl w:val="0"/>
          <w:numId w:val="4"/>
        </w:numPr>
        <w:shd w:val="clear" w:color="auto" w:fill="FEFEFE"/>
        <w:spacing w:after="2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Повышенная обидчивость</w:t>
      </w: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ранимость.</w:t>
      </w:r>
    </w:p>
    <w:p w:rsidR="00FE3DDB" w:rsidRPr="00FE3DDB" w:rsidRDefault="00FE3DDB" w:rsidP="00B64179">
      <w:pPr>
        <w:numPr>
          <w:ilvl w:val="0"/>
          <w:numId w:val="4"/>
        </w:numPr>
        <w:shd w:val="clear" w:color="auto" w:fill="FEFEFE"/>
        <w:spacing w:after="2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некоторых случаях — приподнято-эйфорический фон настроения с проявлениями дурашливости и благодушия.</w:t>
      </w:r>
    </w:p>
    <w:p w:rsidR="00FE3DDB" w:rsidRPr="00FE3DDB" w:rsidRDefault="00FE3DDB" w:rsidP="00B64179">
      <w:pPr>
        <w:numPr>
          <w:ilvl w:val="0"/>
          <w:numId w:val="4"/>
        </w:numPr>
        <w:shd w:val="clear" w:color="auto" w:fill="FEFEFE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Быстрая переключаемость переживаний, несамостоятельность, неадекватное выражение собственных эмоций и чувств. </w:t>
      </w:r>
    </w:p>
    <w:p w:rsidR="00FE3DDB" w:rsidRPr="00FE3DDB" w:rsidRDefault="00FE3DDB" w:rsidP="00B64179">
      <w:pPr>
        <w:shd w:val="clear" w:color="auto" w:fill="FEFEFE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  Коммуникативные навыки и социальная адаптация</w:t>
      </w:r>
    </w:p>
    <w:p w:rsidR="00FE3DDB" w:rsidRPr="00FE3DDB" w:rsidRDefault="00FE3DDB" w:rsidP="00B64179">
      <w:pPr>
        <w:numPr>
          <w:ilvl w:val="0"/>
          <w:numId w:val="5"/>
        </w:numPr>
        <w:shd w:val="clear" w:color="auto" w:fill="FEFEFE"/>
        <w:spacing w:after="2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 xml:space="preserve">Снижение потребности в общении, </w:t>
      </w: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несформированность способов коммуникации (диалогической и монологической речи).</w:t>
      </w:r>
    </w:p>
    <w:p w:rsidR="00FE3DDB" w:rsidRPr="00FE3DDB" w:rsidRDefault="00FE3DDB" w:rsidP="00B64179">
      <w:pPr>
        <w:numPr>
          <w:ilvl w:val="0"/>
          <w:numId w:val="5"/>
        </w:numPr>
        <w:shd w:val="clear" w:color="auto" w:fill="FEFEFE"/>
        <w:spacing w:after="2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Трудности в ориентировке в ситуации общения,</w:t>
      </w:r>
      <w:r w:rsidRPr="00FE3DD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неумение поддерживать беседу, вслушиваться в звучащую речь.</w:t>
      </w:r>
    </w:p>
    <w:p w:rsidR="00FE3DDB" w:rsidRPr="00FE3DDB" w:rsidRDefault="00FE3DDB" w:rsidP="00B64179">
      <w:pPr>
        <w:numPr>
          <w:ilvl w:val="0"/>
          <w:numId w:val="5"/>
        </w:numPr>
        <w:shd w:val="clear" w:color="auto" w:fill="FEFEFE"/>
        <w:spacing w:after="2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 xml:space="preserve">Избегание контактов со сверстниками, </w:t>
      </w: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чувство неуверенности в новой обстановке.</w:t>
      </w:r>
    </w:p>
    <w:p w:rsidR="00FE3DDB" w:rsidRPr="00FE3DDB" w:rsidRDefault="00FE3DDB" w:rsidP="00B64179">
      <w:pPr>
        <w:numPr>
          <w:ilvl w:val="0"/>
          <w:numId w:val="5"/>
        </w:numPr>
        <w:shd w:val="clear" w:color="auto" w:fill="FEFEFE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тяжёлых случаях — </w:t>
      </w: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формирование комплекса неполноценности,</w:t>
      </w:r>
      <w:r w:rsidRPr="00FE3DD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который сковывает поведение и препятствует исправлению речевого дефекта.</w:t>
      </w:r>
    </w:p>
    <w:p w:rsidR="00FE3DDB" w:rsidRPr="00FE3DDB" w:rsidRDefault="00FE3DDB" w:rsidP="00B64179">
      <w:pPr>
        <w:shd w:val="clear" w:color="auto" w:fill="FEFEFE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  Дополнительные особенности</w:t>
      </w:r>
    </w:p>
    <w:p w:rsidR="00FE3DDB" w:rsidRPr="00FE3DDB" w:rsidRDefault="00FE3DDB" w:rsidP="00B64179">
      <w:pPr>
        <w:numPr>
          <w:ilvl w:val="0"/>
          <w:numId w:val="6"/>
        </w:numPr>
        <w:shd w:val="clear" w:color="auto" w:fill="FEFEFE"/>
        <w:spacing w:after="2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Работоспособность снижена</w:t>
      </w:r>
      <w:r w:rsidRPr="00FE3DD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 xml:space="preserve"> </w:t>
      </w: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сравнению с возрастной нормой, дети быстро утомляются, долго «врабатываются» при получении задания.</w:t>
      </w:r>
    </w:p>
    <w:p w:rsidR="00FE3DDB" w:rsidRPr="00FE3DDB" w:rsidRDefault="00FE3DDB" w:rsidP="00B64179">
      <w:pPr>
        <w:numPr>
          <w:ilvl w:val="0"/>
          <w:numId w:val="6"/>
        </w:numPr>
        <w:shd w:val="clear" w:color="auto" w:fill="FEFEFE"/>
        <w:spacing w:after="24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Мотивация сниженная.</w:t>
      </w:r>
      <w:r w:rsidRPr="00FE3DDB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 </w:t>
      </w: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Нестойкость интересов, пониженная наблюдательность.</w:t>
      </w:r>
    </w:p>
    <w:p w:rsidR="00FE3DDB" w:rsidRPr="00FE3DDB" w:rsidRDefault="00FE3DDB" w:rsidP="00B64179">
      <w:pPr>
        <w:numPr>
          <w:ilvl w:val="0"/>
          <w:numId w:val="6"/>
        </w:numPr>
        <w:shd w:val="clear" w:color="auto" w:fill="FEFEFE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lastRenderedPageBreak/>
        <w:t>Церебрастенический</w:t>
      </w:r>
      <w:proofErr w:type="spellEnd"/>
      <w:r w:rsidRPr="00FE3DDB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 xml:space="preserve"> синдром. </w:t>
      </w:r>
      <w:r w:rsidRPr="00FE3D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Проявляется в виде повышенной нервно-психической истощаемости, эмоциональной неустойчивости, нарушений функций активного внимания и памяти.</w:t>
      </w:r>
    </w:p>
    <w:p w:rsidR="00FE3DDB" w:rsidRDefault="00FE3DDB" w:rsidP="00B64179">
      <w:pPr>
        <w:shd w:val="clear" w:color="auto" w:fill="FEFEFE"/>
        <w:spacing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E3D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Для эффективной работы с детьми с ТНР требуется целенаправленная коррекционно-логопедическая помощь, направленная на развитие всех компонентов речевой системы, познавательных процессов, эмоционально-волевой сферы и социально-коммуникативных навыков</w:t>
      </w:r>
      <w:r w:rsidR="00B6417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                                                  </w:t>
      </w:r>
    </w:p>
    <w:p w:rsidR="00B64179" w:rsidRPr="00FE3DDB" w:rsidRDefault="00B64179" w:rsidP="00B64179">
      <w:pPr>
        <w:shd w:val="clear" w:color="auto" w:fill="FEFEFE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РАС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3341489"/>
            <wp:effectExtent l="0" t="0" r="3175" b="0"/>
            <wp:docPr id="6" name="Рисунок 6" descr="https://xn-----klcc7e.xn--p1ai/pluginfile.php/1/core_h5p/content/513/images/file-6a43600a3c3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---klcc7e.xn--p1ai/pluginfile.php/1/core_h5p/content/513/images/file-6a43600a3c3d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b/>
          <w:sz w:val="24"/>
          <w:szCs w:val="24"/>
        </w:rPr>
        <w:t>ПОЗНАВАТЕЛЬНАЯ СФЕРА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Неравномерность развития когнитивных функций. У детей с РАС может наблюдаться диспропорция между интеллектуальным развитием и другими сферами психики. Например, высокоразвитый ребёнок может испытывать трудности в освоении бытовых и социальных навыков.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Внимание. Оно неустойчиво, избирательно и кратковременно. Детям сложно сосредоточиться на том, что не вызывает интереса. Удержать внимание удаётся только на том, что нравится или нужно в данный момент.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Восприятие. Могут быть нарушения ориентировки в пространстве, фрагментарность восприятия окружающей обстановки, искажение целостной картины предметного мира. Также характерна повышенная сенсорная ранимость (чувствительность к звуку, свету, запаху, прикосновению).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Память. Часто наблюдается механическая память — информация усваивается целыми блоками без переработки. При этом может быть хорошей слухоречевая память.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Мышление. Часто «визуальное» — дети думают «в картинках». Им трудно активно перерабатывать информацию, обобщать её, улавливать последовательность событий, причины и следствия. Требуется постоянство в окружающем мире.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Воображение. Может проявляться либо в чрезмерно скудных и конкретных представлениях, либо в патологическом фантазировании и специфических страхах. 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b/>
          <w:sz w:val="24"/>
          <w:szCs w:val="24"/>
        </w:rPr>
        <w:t>РЕЧЕВАЯ СФЕРА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4179">
        <w:rPr>
          <w:rFonts w:ascii="Times New Roman" w:hAnsi="Times New Roman" w:cs="Times New Roman"/>
          <w:sz w:val="24"/>
          <w:szCs w:val="24"/>
        </w:rPr>
        <w:t>Мутизм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 xml:space="preserve"> — отсутствие речи или целенаправленного использования речи для коммуникации.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4179">
        <w:rPr>
          <w:rFonts w:ascii="Times New Roman" w:hAnsi="Times New Roman" w:cs="Times New Roman"/>
          <w:sz w:val="24"/>
          <w:szCs w:val="24"/>
        </w:rPr>
        <w:lastRenderedPageBreak/>
        <w:t>Эхолалии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 xml:space="preserve"> — неконтролируемое автоматическое повторение слов, услышанных в чужой речи. Могут быть непосредственными (сразу после услышанного) или отставленными (воспроизводимыми спустя некоторое время).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Большое количество слов-штампов и фраз-штампов, </w:t>
      </w:r>
      <w:proofErr w:type="spellStart"/>
      <w:r w:rsidRPr="00B64179">
        <w:rPr>
          <w:rFonts w:ascii="Times New Roman" w:hAnsi="Times New Roman" w:cs="Times New Roman"/>
          <w:sz w:val="24"/>
          <w:szCs w:val="24"/>
        </w:rPr>
        <w:t>фонографичность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 xml:space="preserve"> («</w:t>
      </w:r>
      <w:proofErr w:type="spellStart"/>
      <w:r w:rsidRPr="00B64179">
        <w:rPr>
          <w:rFonts w:ascii="Times New Roman" w:hAnsi="Times New Roman" w:cs="Times New Roman"/>
          <w:sz w:val="24"/>
          <w:szCs w:val="24"/>
        </w:rPr>
        <w:t>попугайность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>») речи.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Отсутствие обращения в речи, её автономность. Даже если ребёнок произносит слова «мама», «папа», они могут не быть обращены к кому-либо.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Позднее появление в речи личных местоимений (особенно «я»), неправильное их употребление.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Нарушения семантики — неадекватное использование слов, игнорирование их обычных значений, неологизмы.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Проблемы с просодикой — модуляция голоса часто вычурна и неестественна, часто нарушение темпа и ритмической организации речи.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Трудности в коммуникативном использовании речи.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b/>
          <w:sz w:val="24"/>
          <w:szCs w:val="24"/>
        </w:rPr>
        <w:t>ЭМОЦИОНАЛЬНО-ВОЛЕВАЯ СФЕРА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Страхи — могут быть неадекватными, касаться привычных бытовых вещей (например, боязнь текущей из крана воды).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Агрессивность и негативизм — противодействие просьбам и желаниям близких, педагогов, сверстников.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Трудности в регуляции эмоций и поведения. Могут наблюдаться диссоциация эмоционального отклика, слабость или чрезмерная выраженность эмоций, избирательная сформированность внешней произвольной регуляции.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Эмоциональная неустойчивость, напряжённость, повышенная возбудимость.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Трудности в понимании эмоций и чувств окружающих, буквальное понимание образных выражений, непонимание юмора, метафоричности высказываний. 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b/>
          <w:sz w:val="24"/>
          <w:szCs w:val="24"/>
        </w:rPr>
        <w:t>СОЦИАЛЬНАЯ СФЕРА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Нарушения социального взаимодействия — неспособность адекватно использовать зрительный контакт, мимику, жестикуляцию для регулирования социального взаимодействия, трудности в развитии отношений со сверстниками.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Трудности в усвоении социальных норм и стандартов поведения.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Избирательность в контактах со средой и людьми, стремление к стереотипным формам поведения из-за неспособности гибко приспосабливаться к меняющимся обстоятельствам.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Проблемы с адаптацией к меняющимся условиям — стремление жёстко контролировать и отстаивать сохранение постоянства в окружающем, жёсткость в отстаивании неизменных программ поведения. 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b/>
          <w:sz w:val="24"/>
          <w:szCs w:val="24"/>
        </w:rPr>
        <w:t>ДОПОЛНИТЕЛЬНЫЕ ОСОБЕННОСТИ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Моторная сфера. Могут наблюдаться неуклюжие, угловатые и несоразмерные по силе и амплитуде движения тела. Отдельные сложные движения ребёнок может выполнять с большим успехом, чем лёгкие односложные действия.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Сенсорные особенности. У каждого ребёнка с РАС свой набор сенсорных особенностей. Задача специалиста — на основании полученного сенсорного профиля создать комфортную обстановку для обучения, убрав непереносимые раздражители.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Сопутствующие нарушения. У значительной части детей с РАС (от 25 до 50%) может наблюдаться сопутствующая умственная отсталость, расстройства моторики и координации, проблемы с желудочно-кишечным трактом, нарушения сна. 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Важно учитывать, что проявления РАС индивидуальны, и степень выраженности нарушений может варьироваться. Для эффективной работы с такими детьми требуется комплексное психолого-педагогическое сопровождение, включающее диагностику, коррекционно-развивающую работу и взаимодействие специалистов (психолога, логопеда, дефектолога).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3DDB" w:rsidRPr="00B64179" w:rsidRDefault="00FE3DDB" w:rsidP="00B641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b/>
          <w:sz w:val="24"/>
          <w:szCs w:val="24"/>
        </w:rPr>
        <w:lastRenderedPageBreak/>
        <w:t>ЗПР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</w:pPr>
      <w:r w:rsidRPr="00B64179">
        <w:rPr>
          <w:rStyle w:val="a3"/>
          <w:rFonts w:ascii="Times New Roman" w:hAnsi="Times New Roman" w:cs="Times New Roman"/>
          <w:color w:val="7030A0"/>
          <w:sz w:val="24"/>
          <w:szCs w:val="24"/>
          <w:shd w:val="clear" w:color="auto" w:fill="FEFEFE"/>
        </w:rPr>
        <w:t>Задержка психического развития (ЗПР)</w:t>
      </w:r>
      <w:r w:rsidRPr="00B64179">
        <w:rPr>
          <w:rFonts w:ascii="Times New Roman" w:hAnsi="Times New Roman" w:cs="Times New Roman"/>
          <w:color w:val="7030A0"/>
          <w:sz w:val="24"/>
          <w:szCs w:val="24"/>
          <w:shd w:val="clear" w:color="auto" w:fill="FEFEFE"/>
        </w:rPr>
        <w:t xml:space="preserve"> — </w:t>
      </w:r>
      <w:r w:rsidRPr="00B64179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это нарушение темпа развития психики ребёнка в целом или отдельных её функций (памяти, внимания, мышления, эмоционально-волевой сферы). Важно понимать, что ЗПР — это не умственная отсталость: при своевременной диагностике и грамотной коррекционной работе нарушения обратимы, и ребёнок может успешно адаптироваться.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</w:pPr>
      <w:r w:rsidRPr="00B64179">
        <w:rPr>
          <w:rFonts w:ascii="Times New Roman" w:hAnsi="Times New Roman" w:cs="Times New Roman"/>
          <w:color w:val="7030A0"/>
          <w:sz w:val="24"/>
          <w:szCs w:val="24"/>
          <w:shd w:val="clear" w:color="auto" w:fill="FEFEFE"/>
        </w:rPr>
        <w:t xml:space="preserve">Категория детей с задержкой психического развития признается как самой неоднородной группой. </w:t>
      </w:r>
      <w:r w:rsidRPr="00B64179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Это связано с тем, что нарушение может проявляться в легкой форме, а может иметь выраженный вариант. Термин «задержка психического развития» был предложен Г. Е. Сухаревой и подчеркивал временный характер нарушения, которое при создании специальных условий и проведении коррекционной работы может быть преодолено или ослаблено. Дети данной категории в условиях специального обучения способны осваивать образовательную программу, сопоставимую по результатам с общепринятыми требованиями.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3341489"/>
            <wp:effectExtent l="0" t="0" r="3175" b="0"/>
            <wp:docPr id="7" name="Рисунок 7" descr="https://xn-----klcc7e.xn--p1ai/pluginfile.php/1/core_h5p/content/513/images/file-6a436508d43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xn-----klcc7e.xn--p1ai/pluginfile.php/1/core_h5p/content/513/images/file-6a436508d435f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b/>
          <w:sz w:val="24"/>
          <w:szCs w:val="24"/>
        </w:rPr>
        <w:t>ПОЗНАВАТЕЛЬНАЯ СФЕРА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Мышление. Отставание в развитии мыслительных операций: анализ, синтез, сравнение, обобщение, абстрагирование. Затруднено формирование сложных систем из образов-представлений, создание целого из частей и выделение частей из целого. К старшему дошкольному возрасту не формируется соответствующее возрастному уровню словесно-логическое мышление: дети не выделяют существенных признаков при обобщении, сравнивают по случайным признакам.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Восприятие. Замедленность восприятия и переработки информации, фрагментарность, ограниченность знаний об окружающем мире. Затруднено узнавание предмета в непривычном ракурсе, смешивание сходных по начертанию фигур, букв и элементов букв. Нарушены свойства восприятия, такие как предметность и структурность.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Память. Ограничен объём памяти, снижена прочность запоминания. Особенно страдает вербальная память. Дети склонны к бездумному механическому заучиванию материала, не умеют использовать рациональные приёмы запоминания.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Внимание. Неустойчивость, трудности концентрации, ограниченный объём внимания. Дети легко отвлекаются на посторонние раздражители (шум, посторонние звуки).    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b/>
          <w:sz w:val="24"/>
          <w:szCs w:val="24"/>
        </w:rPr>
        <w:t xml:space="preserve">РЕЧЕВАЯ СФЕРА 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Речь часто невнятна, односложна, небогата и не связана. Словарный запас ограничен, есть трудности в подборе слов-антонимов и слов-синонимов. Могут наблюдаться недостатки фонематической стороны речи.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Трудности в понимании сложных инструкций, логико-грамматических конструкций, содержания рассказов со скрытым смыслом. 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b/>
          <w:sz w:val="24"/>
          <w:szCs w:val="24"/>
        </w:rPr>
        <w:t xml:space="preserve">  ЭМОЦИОНАЛЬНО-ВОЛЕВАЯ СФЕРА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Незрелость эмоционально-волевой сферы, которая проявляется в эмоциональной неустойчивости, лабильности, лёгкости смены настроений и контрастных проявлений эмоций.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Несформированность мотивационной сферы, преобладание игровых интересов над учебными.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Трудности в произвольной регуляции поведения: сложности с концентрацией внимания, переключением между видами деятельности, удержанием цели без контроля со стороны взрослого.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Эмоциональная напряжённость, частые проявления беспокойства и тревоги. 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  </w:t>
      </w:r>
      <w:r w:rsidRPr="00B64179">
        <w:rPr>
          <w:rFonts w:ascii="Times New Roman" w:hAnsi="Times New Roman" w:cs="Times New Roman"/>
          <w:b/>
          <w:sz w:val="24"/>
          <w:szCs w:val="24"/>
        </w:rPr>
        <w:t xml:space="preserve">СОЦИАЛЬНАЯ СФЕРА 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Затруднения в социальной адаптации и социальном развитии. Дети могут конфликтовать со сверстниками и взрослыми, проявлять агрессию, недостаточно ориентироваться в нравственно-этических нормах поведения.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Особенности игровой деятельности: снижен интерес к игре и игрушкам, с трудом возникает замысел игры, сюжеты тяготеют к стереотипам, преимущественно затрагивают бытовую тематику.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Трудности в формировании нравственно-этической сферы.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  </w:t>
      </w:r>
      <w:r w:rsidRPr="00B64179">
        <w:rPr>
          <w:rFonts w:ascii="Times New Roman" w:hAnsi="Times New Roman" w:cs="Times New Roman"/>
          <w:b/>
          <w:sz w:val="24"/>
          <w:szCs w:val="24"/>
        </w:rPr>
        <w:t xml:space="preserve">ДОПОЛНИТЕЛЬНЫЕ ОСОБЕННОСТИ 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Моторная сфера. Отклонения в развитии моторных функций могут создавать трудности в учебной деятельности, особенно в овладении навыками письма, рисования, ручного труда.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Работоспособность. Неравномерна и зависит от характера выполняемых заданий. Дети быстро утомляются при интенсивной интеллектуальной нагрузке, подвержены пресыщению деятельностью.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Обучаемость. Может быть неравномерной, с трудностями усвоения и оперирования понятиями, склонностью к их смешению, семантическим заменам.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Важно учитывать, что проявления нарушений при ЗПР могут варьироваться в зависимости от этиологических факторов, степени выраженности и индивидуальных особенностей ребёнка. Для эффективной работы с такими детьми требуется комплексный подход, включающий коррекционно-педагогическую помощь, развитие познавательных навыков, эмоционально-волевой сферы и социальных умений.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3DDB" w:rsidRPr="00B64179" w:rsidRDefault="00FE3DDB" w:rsidP="00B641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b/>
          <w:sz w:val="24"/>
          <w:szCs w:val="24"/>
        </w:rPr>
        <w:t>НОДА</w:t>
      </w:r>
    </w:p>
    <w:p w:rsidR="00FE3DDB" w:rsidRPr="00B64179" w:rsidRDefault="00FE3DDB" w:rsidP="00B64179">
      <w:pPr>
        <w:pStyle w:val="a4"/>
        <w:shd w:val="clear" w:color="auto" w:fill="FEFEFE"/>
        <w:jc w:val="both"/>
        <w:rPr>
          <w:color w:val="000000"/>
        </w:rPr>
      </w:pPr>
      <w:r w:rsidRPr="00B64179">
        <w:rPr>
          <w:rStyle w:val="a3"/>
          <w:color w:val="7030A0"/>
        </w:rPr>
        <w:t>Ведущий симптом —</w:t>
      </w:r>
      <w:r w:rsidRPr="00B64179">
        <w:rPr>
          <w:color w:val="7030A0"/>
        </w:rPr>
        <w:t> </w:t>
      </w:r>
      <w:r w:rsidRPr="00B64179">
        <w:rPr>
          <w:color w:val="000000"/>
        </w:rPr>
        <w:t>задержка формирования, недоразвитие, нарушение или утрата двигательных функций. </w:t>
      </w:r>
    </w:p>
    <w:p w:rsidR="00FE3DDB" w:rsidRPr="00B64179" w:rsidRDefault="00FE3DDB" w:rsidP="00B64179">
      <w:pPr>
        <w:pStyle w:val="a4"/>
        <w:shd w:val="clear" w:color="auto" w:fill="FEFEFE"/>
        <w:jc w:val="both"/>
        <w:rPr>
          <w:color w:val="000000"/>
        </w:rPr>
      </w:pPr>
      <w:r w:rsidRPr="00B64179">
        <w:rPr>
          <w:rStyle w:val="a3"/>
          <w:color w:val="7030A0"/>
        </w:rPr>
        <w:lastRenderedPageBreak/>
        <w:t>Степень выраженности может варьироваться:</w:t>
      </w:r>
      <w:r w:rsidRPr="00B64179">
        <w:rPr>
          <w:color w:val="7030A0"/>
        </w:rPr>
        <w:t xml:space="preserve"> </w:t>
      </w:r>
      <w:r w:rsidRPr="00B64179">
        <w:rPr>
          <w:color w:val="000000"/>
        </w:rPr>
        <w:t>от тяжёлой (ребёнок не владеет навыками ходьбы и самообслуживания) до лёгкой (самостоятельное передвижение, но с недостатками ловкости и замедленностью движений). </w:t>
      </w:r>
    </w:p>
    <w:p w:rsidR="00FE3DDB" w:rsidRPr="00B64179" w:rsidRDefault="00FE3DDB" w:rsidP="00B64179">
      <w:pPr>
        <w:pStyle w:val="a4"/>
        <w:shd w:val="clear" w:color="auto" w:fill="FEFEFE"/>
        <w:jc w:val="both"/>
        <w:rPr>
          <w:color w:val="000000"/>
        </w:rPr>
      </w:pPr>
      <w:r w:rsidRPr="00B64179">
        <w:rPr>
          <w:rStyle w:val="a3"/>
          <w:color w:val="7030A0"/>
        </w:rPr>
        <w:t>Часто наблюдаются:</w:t>
      </w:r>
      <w:r w:rsidRPr="00B64179">
        <w:rPr>
          <w:color w:val="7030A0"/>
        </w:rPr>
        <w:t xml:space="preserve"> </w:t>
      </w:r>
      <w:r w:rsidRPr="00B64179">
        <w:rPr>
          <w:color w:val="000000"/>
        </w:rPr>
        <w:t>нарушения походки, снижение мышечной силы, недостатки мелкой моторики, гиперкинезы (чрезмерная двигательная активность), мышечные подёргивания. При тяжёлых поражениях могут возникать проблемы с осанкой, дыханием (поверхностное дыхание, трудности с согласованием вдоха и выдоха). 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40425" cy="3341489"/>
            <wp:effectExtent l="0" t="0" r="3175" b="0"/>
            <wp:docPr id="8" name="Рисунок 8" descr="https://xn-----klcc7e.xn--p1ai/pluginfile.php/1/core_h5p/content/513/images/file-6a43632fe0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xn-----klcc7e.xn--p1ai/pluginfile.php/1/core_h5p/content/513/images/file-6a43632fe082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b/>
          <w:sz w:val="24"/>
          <w:szCs w:val="24"/>
        </w:rPr>
        <w:t>Познавательная сфера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Задержка психического развития — наиболее частое нарушение познавательной деятельности при нарушениях НОДА. Она может быть связана как с ранним органическим поражением мозга, так и с условиями жизни.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Неравномерный и дисгармоничный характер нарушений отдельных психических функций из-за мозаичного поражения головного мозга.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Астенические проявления: повышенная утомляемость, истощаемость психических процессов, замедленное восприятие, трудности переключения внимания, малый объём памяти.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Нарушения восприятия: проблемы с пространственным </w:t>
      </w:r>
      <w:proofErr w:type="spellStart"/>
      <w:r w:rsidRPr="00B64179">
        <w:rPr>
          <w:rFonts w:ascii="Times New Roman" w:hAnsi="Times New Roman" w:cs="Times New Roman"/>
          <w:sz w:val="24"/>
          <w:szCs w:val="24"/>
        </w:rPr>
        <w:t>гнозисом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 xml:space="preserve">, зрительным и слуховым восприятием, тактильным восприятием, конструктивным </w:t>
      </w:r>
      <w:proofErr w:type="spellStart"/>
      <w:r w:rsidRPr="00B64179">
        <w:rPr>
          <w:rFonts w:ascii="Times New Roman" w:hAnsi="Times New Roman" w:cs="Times New Roman"/>
          <w:sz w:val="24"/>
          <w:szCs w:val="24"/>
        </w:rPr>
        <w:t>праксисом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>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Затруднения в формировании наглядно-действенного и образного мышления, что влияет на развитие словесно-логического мышления.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Ограниченный запас знаний и представлений об окружающем мире из-за ограниченной предметно-практической деятельности и социальных контактов. 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b/>
          <w:sz w:val="24"/>
          <w:szCs w:val="24"/>
        </w:rPr>
        <w:t xml:space="preserve">  Речевые нарушения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Частота речевых расстройств при нарушениях НОДА — более 85%.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Наиболее частая форма — дизартрия (нарушение произносительной стороны речи из-за недостаточности иннервации речевой мускулатуры).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Задержка речевого развития начинается уже в доречевой период: </w:t>
      </w:r>
      <w:proofErr w:type="spellStart"/>
      <w:r w:rsidRPr="00B64179">
        <w:rPr>
          <w:rFonts w:ascii="Times New Roman" w:hAnsi="Times New Roman" w:cs="Times New Roman"/>
          <w:sz w:val="24"/>
          <w:szCs w:val="24"/>
        </w:rPr>
        <w:t>гуление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 xml:space="preserve"> и лепет появляются поздно, активный словарь накапливается медленно.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При тяжёлых поражениях может наблюдаться </w:t>
      </w:r>
      <w:proofErr w:type="spellStart"/>
      <w:r w:rsidRPr="00B64179">
        <w:rPr>
          <w:rFonts w:ascii="Times New Roman" w:hAnsi="Times New Roman" w:cs="Times New Roman"/>
          <w:sz w:val="24"/>
          <w:szCs w:val="24"/>
        </w:rPr>
        <w:t>анартрия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 xml:space="preserve"> — полное или почти полное отсутствие речи. 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  </w:t>
      </w:r>
      <w:r w:rsidRPr="00B64179">
        <w:rPr>
          <w:rFonts w:ascii="Times New Roman" w:hAnsi="Times New Roman" w:cs="Times New Roman"/>
          <w:b/>
          <w:sz w:val="24"/>
          <w:szCs w:val="24"/>
        </w:rPr>
        <w:t>Эмоционально-волевая сфера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lastRenderedPageBreak/>
        <w:t>Расстройства эмоционально-волевой сферы проявляются по-разному: повышенная эмоциональная возбудимость, раздражительность, двигательная расторможенность у одних детей, заторможенность, застенчивость, робость — у других.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Склонность к колебаниям настроения часто сочетается с инертностью эмоциональных реакций.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Повышенная тревожность, страхи, симптомы невротических расстройств, немотивированные колебания настроения с агрессивностью, конфликтностью.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Впечатлительность, обидчивость, болезненная реакция на тон голоса, малейшие замечания, изменение настроения окружающих, пониженный фон настроения, заниженная самооценка.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В подростковом возрасте могут проявляться черты характера, заострившиеся в связи с переживанием заболевания, например, акцентуации характера (</w:t>
      </w:r>
      <w:proofErr w:type="spellStart"/>
      <w:r w:rsidRPr="00B64179">
        <w:rPr>
          <w:rFonts w:ascii="Times New Roman" w:hAnsi="Times New Roman" w:cs="Times New Roman"/>
          <w:sz w:val="24"/>
          <w:szCs w:val="24"/>
        </w:rPr>
        <w:t>астено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 xml:space="preserve">-невротическая, сенситивная). 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  </w:t>
      </w:r>
      <w:r w:rsidRPr="00B64179">
        <w:rPr>
          <w:rFonts w:ascii="Times New Roman" w:hAnsi="Times New Roman" w:cs="Times New Roman"/>
          <w:b/>
          <w:sz w:val="24"/>
          <w:szCs w:val="24"/>
        </w:rPr>
        <w:t>Личностные особенности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Высокий уровень </w:t>
      </w:r>
      <w:proofErr w:type="spellStart"/>
      <w:r w:rsidRPr="00B64179">
        <w:rPr>
          <w:rFonts w:ascii="Times New Roman" w:hAnsi="Times New Roman" w:cs="Times New Roman"/>
          <w:sz w:val="24"/>
          <w:szCs w:val="24"/>
        </w:rPr>
        <w:t>невропатизации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>, низкая самооценка, фиксация на двигательном дефекте, неадекватная оценка себя как субъекта будущей профессиональной деятельности.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Коммуникативная недостаточность, низкий уровень мотивации достижений, проявления иждивенчества.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Трудности в организации и регулировании своей деятельности и поведения.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Для организации обучения таких детей требуется комплексное психолого-педагогическое сопровождение, включающее диагностическую работу, контроль динамики развития, определение направлений коррекционно-педагогической работы. Важно учитывать индивидуальные особенности каждого ребёнка и создавать специальные условия для его обучения и социализаци</w:t>
      </w:r>
      <w:r w:rsidRPr="00B64179">
        <w:rPr>
          <w:rFonts w:ascii="Times New Roman" w:hAnsi="Times New Roman" w:cs="Times New Roman"/>
          <w:sz w:val="24"/>
          <w:szCs w:val="24"/>
        </w:rPr>
        <w:t>и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Дети с интеллектуальными нарушениями –  это дети, у которых вследствие органического поражения головного мозга (врожденного или приобретенного в раннем возрасте) стойко нарушена познавательная деятельность, особенно абстрактное мышление, обобщение и целенаправленность действий.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Основные причины: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4179">
        <w:rPr>
          <w:rFonts w:ascii="Times New Roman" w:hAnsi="Times New Roman" w:cs="Times New Roman"/>
          <w:sz w:val="24"/>
          <w:szCs w:val="24"/>
        </w:rPr>
        <w:t>Пренатальные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>: генетические синдромы (Дауна, Мартина-Белл), инфекции (краснуха, токсоплазмоз), алкогольный синдром плода.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Натальные: родовая травма, асфиксия.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Постнатальные: тяжелые инфекции (менингит, энцефалит) до 2–3 лет, ЧМТ, интоксикации.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Диагностические критерии (МКБ-11):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Снижение интеллектуальных функций (IQ обычно ниже 70).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Дефицит адаптивного поведения (социального, понятийного, практического).</w:t>
      </w:r>
    </w:p>
    <w:p w:rsidR="00FE3DDB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Возникновение в период развития (до 18 лет).</w:t>
      </w:r>
    </w:p>
    <w:p w:rsidR="00B64179" w:rsidRDefault="00B64179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4179" w:rsidRPr="00B64179" w:rsidRDefault="00B64179" w:rsidP="00B641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b/>
          <w:sz w:val="24"/>
          <w:szCs w:val="24"/>
        </w:rPr>
        <w:t>УМСТВЕННАЯ ОТСТАЛОСТЬ</w:t>
      </w:r>
    </w:p>
    <w:p w:rsidR="00B64179" w:rsidRDefault="00B64179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4179" w:rsidRDefault="00B64179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4179" w:rsidRDefault="00B64179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4179" w:rsidRDefault="00B64179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4179" w:rsidRPr="00B64179" w:rsidRDefault="00B64179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940425" cy="3341489"/>
            <wp:effectExtent l="0" t="0" r="3175" b="0"/>
            <wp:docPr id="9" name="Рисунок 9" descr="https://xn-----klcc7e.xn--p1ai/pluginfile.php/1/core_h5p/content/513/images/file-6a437dbb531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xn-----klcc7e.xn--p1ai/pluginfile.php/1/core_h5p/content/513/images/file-6a437dbb531a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Познавательная сфера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Ощущения. Снижены дифференцировка (не различают оттенки цветов, тембры звуков), замедлена скорость.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Восприятие. Узко, фрагментарно, замедленно, отсутствует активный поиск информации. С трудом узнают предметы в необычном ракурсе.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Внимание. Непроизвольное, объем мал, переключаемость затруднена (вязкость, инертность). Сильно отвлекаются.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Память. Механическая кратковременная страдает меньше, чем долговременная логическая. Быстрое забывание, нужны десятки повторений. Нет переноса опыта.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Мышление - лавный дефект. Конкретное, ситуативное, неспособность к обобщению (не выделяют существенные признаки). Не понимают переносный смысл, не могут решать задачи в уме.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Речь. Системное недоразвитие: бедный словарь (преобладают существительные), </w:t>
      </w:r>
      <w:proofErr w:type="spellStart"/>
      <w:r w:rsidRPr="00B64179">
        <w:rPr>
          <w:rFonts w:ascii="Times New Roman" w:hAnsi="Times New Roman" w:cs="Times New Roman"/>
          <w:sz w:val="24"/>
          <w:szCs w:val="24"/>
        </w:rPr>
        <w:t>аграмматизм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 xml:space="preserve"> (окончания, предлоги), нарушение звукопроизношения (дизартрия, дислалия). Понимание лучше собственной речи. 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  Эмоционально-волевая сфера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Незрелость эмоций. Примитивные реакции (гнев, радость, страх без оттенков). Чувства (стыд, гордость, дружба) развиты слабо или отсутствуют. Может смеяться при наказании или плакать без причины.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Воля. Слабость побуждений, отсутствие инициативы, внушаемость (легко стать «инструментом» в руках других). Может проявляться импульсивность или, наоборот, заторможенность.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Самооценка завышенная (не видят своих ошибок) или полностью зависимая от оценки взрослого.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  Моторное развитие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Общая моторика. Неловкость, плохая координация, трудности с равновесием, ритмом, переключаемость движений (например, «челночный бег»).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Мелкая моторика. Выраженные проблемы (шнуровка, захват мелких деталей, письмо). Подготовка руки к письму требует многолетней работы.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  Личностная сфера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Отсутствие познавательных интересов («интеллектуальная пассивность»).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Игровая деятельность: на уровне манипуляции, не сюжетно-ролевой (не могут принять роль или придумать сюжет). Игра однообразна, стереотипна.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lastRenderedPageBreak/>
        <w:t>Критичность к себе и ситуации отсутствует — главная мишень коррекции.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  Обучаемость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Ребенок с интеллектуальными нарушениями обучаем, но принципиально иначе, чем </w:t>
      </w:r>
      <w:proofErr w:type="spellStart"/>
      <w:r w:rsidRPr="00B64179">
        <w:rPr>
          <w:rFonts w:ascii="Times New Roman" w:hAnsi="Times New Roman" w:cs="Times New Roman"/>
          <w:sz w:val="24"/>
          <w:szCs w:val="24"/>
        </w:rPr>
        <w:t>нормотипичный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 xml:space="preserve"> сверстник: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Зона ближайшего развития крайне узкая. Переход от совместного действия к самостоятельному занимает очень много времени.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Темп обучения очень медленный, требуется многократное (до 20–30 раз) повторение одного и того же материала.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Перенос знаний отсутствует или минимален. Урок счета на яблоках не равен умению считать в магазине.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Опора только на наглядность, реальные предметы, практические действия. Словесная инструкция без показа не работает.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Сформированность навыков. Социально-бытовые (одевание, прием пищи) требуют пошагового алгоритма, доведенного до автоматизма.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Дифференциальная диагностика отличия от ЗПР - критически важное различие для педагогов.</w:t>
      </w:r>
    </w:p>
    <w:p w:rsidR="00FE3DDB" w:rsidRPr="00B64179" w:rsidRDefault="00FE3DDB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Основные направления коррекционной работы (вывод для педагога): визуализация всего: без картинок, схем, реальных предметов не объяснять (правило «Покажи — сделай вместе — сделай сам»). Пошаговость и алгоритмизация: любое действие разбивать на </w:t>
      </w:r>
      <w:proofErr w:type="spellStart"/>
      <w:r w:rsidRPr="00B64179">
        <w:rPr>
          <w:rFonts w:ascii="Times New Roman" w:hAnsi="Times New Roman" w:cs="Times New Roman"/>
          <w:sz w:val="24"/>
          <w:szCs w:val="24"/>
        </w:rPr>
        <w:t>микрошаги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 xml:space="preserve"> (например, «как надеть носок» = 5 шагов). Эмоциональное стимулирование: через игру, поощрение, ритуалы (так как воля слабая). Практическая направленность: учить не «что такое квадрат», а «где у нас квадратное в группе» и «как поставить квадратную тарелку». Сенсомоторная база: обязательно развивать через лепку, </w:t>
      </w:r>
      <w:proofErr w:type="spellStart"/>
      <w:r w:rsidRPr="00B64179">
        <w:rPr>
          <w:rFonts w:ascii="Times New Roman" w:hAnsi="Times New Roman" w:cs="Times New Roman"/>
          <w:sz w:val="24"/>
          <w:szCs w:val="24"/>
        </w:rPr>
        <w:t>сортеры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>, тактильные доски, АФК. Социализация как главная цель: приучить мыть руки, здороваться, ждать очереди — важнее, чем выучить буквы. Золотое правило: «Чем ниже интеллект, тем больше конкретики и повторений, меньше слов и абстракций».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234" w:rsidRPr="00B64179" w:rsidRDefault="00D85234" w:rsidP="00B641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B64179">
        <w:rPr>
          <w:rFonts w:ascii="Times New Roman" w:hAnsi="Times New Roman" w:cs="Times New Roman"/>
          <w:b/>
          <w:sz w:val="24"/>
          <w:szCs w:val="24"/>
        </w:rPr>
        <w:t>СДВГ</w:t>
      </w:r>
    </w:p>
    <w:bookmarkEnd w:id="0"/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СДВГ — это </w:t>
      </w:r>
      <w:proofErr w:type="spellStart"/>
      <w:r w:rsidRPr="00B64179">
        <w:rPr>
          <w:rFonts w:ascii="Times New Roman" w:hAnsi="Times New Roman" w:cs="Times New Roman"/>
          <w:sz w:val="24"/>
          <w:szCs w:val="24"/>
        </w:rPr>
        <w:t>нейроразвитийное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 xml:space="preserve"> расстройство, проявляющееся трудностями концентрации, </w:t>
      </w:r>
      <w:proofErr w:type="spellStart"/>
      <w:r w:rsidRPr="00B64179">
        <w:rPr>
          <w:rFonts w:ascii="Times New Roman" w:hAnsi="Times New Roman" w:cs="Times New Roman"/>
          <w:sz w:val="24"/>
          <w:szCs w:val="24"/>
        </w:rPr>
        <w:t>гиперактивностью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 xml:space="preserve"> и импульсивностью, которое начинается в детстве и может сохраняться во взрослом возрасте.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4179">
        <w:rPr>
          <w:rFonts w:ascii="Times New Roman" w:hAnsi="Times New Roman" w:cs="Times New Roman"/>
          <w:b/>
          <w:sz w:val="24"/>
          <w:szCs w:val="24"/>
        </w:rPr>
        <w:t>Основные характеристики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СДВГ проявляется тремя ключевыми симптомами: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Невнимательность — трудности сосредоточения, высокая отвлекаемость, нестабильное внимание, возможен </w:t>
      </w:r>
      <w:proofErr w:type="spellStart"/>
      <w:r w:rsidRPr="00B64179">
        <w:rPr>
          <w:rFonts w:ascii="Times New Roman" w:hAnsi="Times New Roman" w:cs="Times New Roman"/>
          <w:sz w:val="24"/>
          <w:szCs w:val="24"/>
        </w:rPr>
        <w:t>гиперфокус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 xml:space="preserve"> на интересных задачах, но неспособность удерживать внимание на рутинных действиях 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.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Гиперактивность — постоянная двигательная активность, неспособность оставаться в покое, даже при усталости 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.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Импульсивность — действия происходят раньше, чем мысль, что не связано с плохим воспитанием, а обусловлено неврологическими особенностями 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Причины и факторы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СДВГ имеет биологическую основу и связано с особенностями работы мозга, особенно префронтальной коры и связанных структур 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Основные факторы включают: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Дисфункцию головного мозга в перинатальный период и осложнения при беременности или родах 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.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Наследственность — наличие СДВГ у родителей 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lastRenderedPageBreak/>
        <w:t>.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Ранние инфекции, травмы, психологические травмы или насилие в детстве 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.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Нарушения регуляции </w:t>
      </w:r>
      <w:proofErr w:type="spellStart"/>
      <w:r w:rsidRPr="00B64179">
        <w:rPr>
          <w:rFonts w:ascii="Times New Roman" w:hAnsi="Times New Roman" w:cs="Times New Roman"/>
          <w:sz w:val="24"/>
          <w:szCs w:val="24"/>
        </w:rPr>
        <w:t>нейротрансмиттеров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 xml:space="preserve">, влияющие на внимание и контроль поведения 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.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Диагностика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Диагноз ставится специалистом на основе клинической картины, опросников и оценочных шкал 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. Важно учитывать, что СДВГ нельзя диагностировать самостоятельно, а проявления могут отличаться у детей и взрослых 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Лечение и коррекция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Подход комплексный и включает: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Медикаментозную терапию для нормализации работы </w:t>
      </w:r>
      <w:proofErr w:type="spellStart"/>
      <w:r w:rsidRPr="00B64179">
        <w:rPr>
          <w:rFonts w:ascii="Times New Roman" w:hAnsi="Times New Roman" w:cs="Times New Roman"/>
          <w:sz w:val="24"/>
          <w:szCs w:val="24"/>
        </w:rPr>
        <w:t>нейротрансмиттеров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Психотерапию и поведенческую коррекцию 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Психофизиологические методы, такие как БОС-терапия и </w:t>
      </w:r>
      <w:proofErr w:type="spellStart"/>
      <w:r w:rsidRPr="00B64179">
        <w:rPr>
          <w:rFonts w:ascii="Times New Roman" w:hAnsi="Times New Roman" w:cs="Times New Roman"/>
          <w:sz w:val="24"/>
          <w:szCs w:val="24"/>
        </w:rPr>
        <w:t>транскраниальная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4179">
        <w:rPr>
          <w:rFonts w:ascii="Times New Roman" w:hAnsi="Times New Roman" w:cs="Times New Roman"/>
          <w:sz w:val="24"/>
          <w:szCs w:val="24"/>
        </w:rPr>
        <w:t>микрополяризация</w:t>
      </w:r>
      <w:proofErr w:type="spellEnd"/>
      <w:r w:rsidRPr="00B641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.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СДВГ не является результатом плохого воспитания и поддаётся коррекции при правильном подходе, позволяя людям с этим синдромом улучшать концентрацию, снижать импульсивность и адаптироваться в обществе 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.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>Распространённость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СДВГ встречается у 4–28% школьников, чаще у мальчиков, с соотношением примерно 2:1 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179">
        <w:rPr>
          <w:rFonts w:ascii="Times New Roman" w:hAnsi="Times New Roman" w:cs="Times New Roman"/>
          <w:sz w:val="24"/>
          <w:szCs w:val="24"/>
        </w:rPr>
        <w:t xml:space="preserve"> Симптомы могут сохраняться во взрослом возрасте, хотя проявления меняются и часто становятся менее выраженными </w:t>
      </w:r>
    </w:p>
    <w:p w:rsidR="00D85234" w:rsidRPr="00B64179" w:rsidRDefault="00D85234" w:rsidP="00B641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85234" w:rsidRPr="00B64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975E9"/>
    <w:multiLevelType w:val="multilevel"/>
    <w:tmpl w:val="66AA0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66B08"/>
    <w:multiLevelType w:val="multilevel"/>
    <w:tmpl w:val="9E7A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72357E"/>
    <w:multiLevelType w:val="multilevel"/>
    <w:tmpl w:val="9E186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C70979"/>
    <w:multiLevelType w:val="multilevel"/>
    <w:tmpl w:val="14DC8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1335B5"/>
    <w:multiLevelType w:val="multilevel"/>
    <w:tmpl w:val="48FC8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F224F6"/>
    <w:multiLevelType w:val="multilevel"/>
    <w:tmpl w:val="35E0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783"/>
    <w:rsid w:val="002A1AEE"/>
    <w:rsid w:val="007E0783"/>
    <w:rsid w:val="00804271"/>
    <w:rsid w:val="00B64179"/>
    <w:rsid w:val="00C129DA"/>
    <w:rsid w:val="00CA169A"/>
    <w:rsid w:val="00D85234"/>
    <w:rsid w:val="00EF0360"/>
    <w:rsid w:val="00FE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2421C"/>
  <w15:chartTrackingRefBased/>
  <w15:docId w15:val="{8D108A28-2FC0-4D35-9646-6B27F9CF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E3DDB"/>
    <w:rPr>
      <w:b/>
      <w:bCs/>
    </w:rPr>
  </w:style>
  <w:style w:type="paragraph" w:styleId="a4">
    <w:name w:val="Normal (Web)"/>
    <w:basedOn w:val="a"/>
    <w:uiPriority w:val="99"/>
    <w:semiHidden/>
    <w:unhideWhenUsed/>
    <w:rsid w:val="00FE3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4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64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6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12</Pages>
  <Words>3615</Words>
  <Characters>20612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cp:lastPrinted>2026-10-01T06:41:00Z</cp:lastPrinted>
  <dcterms:created xsi:type="dcterms:W3CDTF">2026-10-01T05:40:00Z</dcterms:created>
  <dcterms:modified xsi:type="dcterms:W3CDTF">2026-10-01T06:42:00Z</dcterms:modified>
</cp:coreProperties>
</file>