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1213" w14:textId="77777777" w:rsidR="00CB0131" w:rsidRDefault="00F61268" w:rsidP="00F61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 482</w:t>
      </w:r>
    </w:p>
    <w:p w14:paraId="73E03565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D635E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9FAC5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62783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6C587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4861E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9D79C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Логопедический проект по формированию артикуляционной моторики «Веселый язычок»</w:t>
      </w:r>
    </w:p>
    <w:p w14:paraId="024143AF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5A3FE19" wp14:editId="7F57B6C2">
            <wp:extent cx="3189600" cy="4248000"/>
            <wp:effectExtent l="0" t="0" r="0" b="635"/>
            <wp:docPr id="1" name="Рисунок 1" descr="https://482.tvoysadik.ru/upload/ts482_new/images/big/ca/2f/ca2f7fc07e51a23be00199c21068a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82.tvoysadik.ru/upload/ts482_new/images/big/ca/2f/ca2f7fc07e51a23be00199c21068a70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0" cy="42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E330B" w14:textId="77777777" w:rsidR="00F61268" w:rsidRDefault="00F61268" w:rsidP="00F612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88F5C1" w14:textId="77777777" w:rsidR="00F61268" w:rsidRPr="00F61268" w:rsidRDefault="00F61268" w:rsidP="00F6126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61268">
        <w:rPr>
          <w:rFonts w:ascii="Times New Roman" w:hAnsi="Times New Roman" w:cs="Times New Roman"/>
          <w:sz w:val="32"/>
          <w:szCs w:val="32"/>
        </w:rPr>
        <w:t>Руководитель проекта:</w:t>
      </w:r>
    </w:p>
    <w:p w14:paraId="7A48C5E6" w14:textId="77777777" w:rsidR="00F61268" w:rsidRPr="00F61268" w:rsidRDefault="00F61268" w:rsidP="00F6126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61268">
        <w:rPr>
          <w:rFonts w:ascii="Times New Roman" w:hAnsi="Times New Roman" w:cs="Times New Roman"/>
          <w:sz w:val="32"/>
          <w:szCs w:val="32"/>
        </w:rPr>
        <w:t>Учитель-логопед</w:t>
      </w:r>
    </w:p>
    <w:p w14:paraId="54DD121F" w14:textId="77777777" w:rsidR="00F61268" w:rsidRDefault="00F61268" w:rsidP="00F6126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61268">
        <w:rPr>
          <w:rFonts w:ascii="Times New Roman" w:hAnsi="Times New Roman" w:cs="Times New Roman"/>
          <w:sz w:val="32"/>
          <w:szCs w:val="32"/>
        </w:rPr>
        <w:t>Вырупаева О.М.</w:t>
      </w:r>
    </w:p>
    <w:p w14:paraId="400D1BFC" w14:textId="77777777" w:rsidR="00F61268" w:rsidRDefault="00F61268" w:rsidP="00F6126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51F75B87" w14:textId="77777777" w:rsidR="00F61268" w:rsidRDefault="00F61268" w:rsidP="00F6126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197F20BD" w14:textId="77777777" w:rsidR="00F61268" w:rsidRDefault="00F61268" w:rsidP="00F61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268">
        <w:rPr>
          <w:rFonts w:ascii="Times New Roman" w:hAnsi="Times New Roman" w:cs="Times New Roman"/>
          <w:sz w:val="28"/>
          <w:szCs w:val="28"/>
        </w:rPr>
        <w:lastRenderedPageBreak/>
        <w:t>ПАСПОРТ ПРОЕКТА</w:t>
      </w:r>
    </w:p>
    <w:p w14:paraId="3D17AC35" w14:textId="77777777" w:rsidR="00F61268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F61268">
        <w:rPr>
          <w:rFonts w:ascii="Times New Roman" w:hAnsi="Times New Roman" w:cs="Times New Roman"/>
          <w:sz w:val="28"/>
          <w:szCs w:val="28"/>
        </w:rPr>
        <w:t xml:space="preserve">: познавательный, информационно – практический. </w:t>
      </w:r>
    </w:p>
    <w:p w14:paraId="503633E9" w14:textId="77777777" w:rsidR="00F61268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F61268">
        <w:rPr>
          <w:rFonts w:ascii="Times New Roman" w:hAnsi="Times New Roman" w:cs="Times New Roman"/>
          <w:sz w:val="28"/>
          <w:szCs w:val="28"/>
        </w:rPr>
        <w:t xml:space="preserve">: краткосрочный, групповой, семейный. </w:t>
      </w:r>
    </w:p>
    <w:p w14:paraId="4A72567F" w14:textId="77777777" w:rsidR="0016481B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317D72">
        <w:rPr>
          <w:rFonts w:ascii="Times New Roman" w:hAnsi="Times New Roman" w:cs="Times New Roman"/>
          <w:sz w:val="28"/>
          <w:szCs w:val="28"/>
        </w:rPr>
        <w:t>: с 03.02.2025 по 09</w:t>
      </w:r>
      <w:r>
        <w:rPr>
          <w:rFonts w:ascii="Times New Roman" w:hAnsi="Times New Roman" w:cs="Times New Roman"/>
          <w:sz w:val="28"/>
          <w:szCs w:val="28"/>
        </w:rPr>
        <w:t>.03.2025</w:t>
      </w:r>
    </w:p>
    <w:p w14:paraId="1F6D32B6" w14:textId="77777777" w:rsidR="0016481B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268">
        <w:rPr>
          <w:rFonts w:ascii="Times New Roman" w:hAnsi="Times New Roman" w:cs="Times New Roman"/>
          <w:sz w:val="28"/>
          <w:szCs w:val="28"/>
        </w:rPr>
        <w:t xml:space="preserve"> </w:t>
      </w:r>
      <w:r w:rsidRPr="0016481B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F61268">
        <w:rPr>
          <w:rFonts w:ascii="Times New Roman" w:hAnsi="Times New Roman" w:cs="Times New Roman"/>
          <w:sz w:val="28"/>
          <w:szCs w:val="28"/>
        </w:rPr>
        <w:t xml:space="preserve">: дети старшего дошкольного возраста, учитель- логопед, воспитатели, родители. </w:t>
      </w:r>
    </w:p>
    <w:p w14:paraId="3B3F2B29" w14:textId="77777777" w:rsidR="0016481B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268">
        <w:rPr>
          <w:rFonts w:ascii="Times New Roman" w:hAnsi="Times New Roman" w:cs="Times New Roman"/>
          <w:sz w:val="28"/>
          <w:szCs w:val="28"/>
        </w:rPr>
        <w:t xml:space="preserve">Образовательная область: речевое развитие. </w:t>
      </w:r>
    </w:p>
    <w:p w14:paraId="0167A2D5" w14:textId="77777777" w:rsidR="0016481B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268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речевое развитие, физическое развитие, познавательное развитие, художественно-эстетическое развитие. </w:t>
      </w:r>
      <w:r w:rsidRPr="0016481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F612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DE7E2C" w14:textId="77777777" w:rsidR="0016481B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268">
        <w:rPr>
          <w:rFonts w:ascii="Times New Roman" w:hAnsi="Times New Roman" w:cs="Times New Roman"/>
          <w:sz w:val="28"/>
          <w:szCs w:val="28"/>
        </w:rPr>
        <w:t xml:space="preserve">Чтобы ребёнок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</w:t>
      </w:r>
      <w:r w:rsidR="0016481B">
        <w:rPr>
          <w:rFonts w:ascii="Times New Roman" w:hAnsi="Times New Roman" w:cs="Times New Roman"/>
          <w:sz w:val="28"/>
          <w:szCs w:val="28"/>
        </w:rPr>
        <w:t xml:space="preserve">другому. </w:t>
      </w:r>
      <w:r w:rsidRPr="00F61268">
        <w:rPr>
          <w:rFonts w:ascii="Times New Roman" w:hAnsi="Times New Roman" w:cs="Times New Roman"/>
          <w:sz w:val="28"/>
          <w:szCs w:val="28"/>
        </w:rPr>
        <w:t xml:space="preserve">Всему этому способствует артикуляционная гимнастика. Благодаря регулярным занятиям такой гимнастикой и упражнениям по развитию речевого слуха дети с правильным, но вялым звукопроизношением постепенно избавляются от этого дефекта; дети со сложными нарушениями звукопроизношения быстрее преодолевают речевые дефекты. Ведущая роль в работе по исправлению дефектов речи принадлежит логопеду. Но только занятий с логопедом недостаточно. Для выработки прочных навыков правильного звукопроизношения, необходимы дополнительные упражнения – с родителями, воспитателями группы детского сада. Поэтому для достижения положительных результатов в коррекционной деятельности не только детям, но и воспитателям, и родителям необходимо иметь представление о строении речевого аппарата, о назначении каждого его органа, о необходимости сохранять органы речи здоровыми, уметь правильно выполнять упражнения артикуляционной гимнастики. </w:t>
      </w:r>
    </w:p>
    <w:p w14:paraId="159B520D" w14:textId="77777777" w:rsidR="0016481B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F61268">
        <w:rPr>
          <w:rFonts w:ascii="Times New Roman" w:hAnsi="Times New Roman" w:cs="Times New Roman"/>
          <w:sz w:val="28"/>
          <w:szCs w:val="28"/>
        </w:rPr>
        <w:t xml:space="preserve"> Рост количества детей с речевыми нарушениями и отсутствие возможности оказания коррекционной логопедической помощи всем нуждающимся в условиях ДОУ; необходимость участия родителей в коррекционном логопедическом процессе и отсутствие эффективных технологий взаимодействия образовательного учреждения и семьи по данному направлению. </w:t>
      </w:r>
    </w:p>
    <w:p w14:paraId="02A789AE" w14:textId="77777777" w:rsidR="00F61268" w:rsidRDefault="00F61268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F61268">
        <w:rPr>
          <w:rFonts w:ascii="Times New Roman" w:hAnsi="Times New Roman" w:cs="Times New Roman"/>
          <w:sz w:val="28"/>
          <w:szCs w:val="28"/>
        </w:rPr>
        <w:t>: Профилактика нарушений звукопроизношения у детей старшего дошкольного возраста через применение артикуляционной гимнастики. Повышение компетенции родителей по вопросам речевого развития детей.</w:t>
      </w:r>
    </w:p>
    <w:p w14:paraId="70597A3A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6481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B2EEB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1. Формировать представления детей об органах речи, их значении для правильного звукопроизношения. </w:t>
      </w:r>
    </w:p>
    <w:p w14:paraId="727DE089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2. Формировать подвижность органов артикуляционного аппарата и точность их движений. </w:t>
      </w:r>
    </w:p>
    <w:p w14:paraId="621BEF17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lastRenderedPageBreak/>
        <w:t xml:space="preserve">3. Учить детей правильно выполнять артикуляционные упражнения, контролировать свои действия. </w:t>
      </w:r>
    </w:p>
    <w:p w14:paraId="64B020FE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4. Воспитывать уверенность ребёнка в себе и своих возможностях, побуждать активность, самостоятельность, инициативность. </w:t>
      </w:r>
    </w:p>
    <w:p w14:paraId="53EE8FBB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5. Развивать познавательные способности и творческое мышление детей. </w:t>
      </w:r>
    </w:p>
    <w:p w14:paraId="020CE283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6. Вести просветительскую работу среди родителей по развитию артикуляционной сферы ребенка. </w:t>
      </w:r>
    </w:p>
    <w:p w14:paraId="435A6C71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7. Привлекать родителей к совместной деятельности с ребенком для развития его артикуляционной моторики. </w:t>
      </w:r>
    </w:p>
    <w:p w14:paraId="7EFF155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Предполагаемые результаты</w:t>
      </w:r>
      <w:r w:rsidRPr="0016481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E3EB0E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Дети знают органы артикуляции; </w:t>
      </w:r>
    </w:p>
    <w:p w14:paraId="34BD3035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правильно выполняют артикуляционную гимнастику; </w:t>
      </w:r>
    </w:p>
    <w:p w14:paraId="58EF3CF7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изготовленная книга помогает разнообразить занятия и повышает интерес детей к логопедическим упражнениям; </w:t>
      </w:r>
    </w:p>
    <w:p w14:paraId="6D02B628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- педагоги используют артикуляционную гимнастику в режиме дня;</w:t>
      </w:r>
    </w:p>
    <w:p w14:paraId="1C1301FD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установлено тесное сотрудничество родителей с ДОУ по коррекционно- логопедическому направлению.</w:t>
      </w:r>
    </w:p>
    <w:p w14:paraId="203FF84A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</w:t>
      </w:r>
      <w:r w:rsidRPr="0016481B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Pr="00164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4FD42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Картотека упражнений артикуляционной гимнастики; </w:t>
      </w:r>
    </w:p>
    <w:p w14:paraId="1314A6AB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- буклеты «Комплекс артикуляционной гимнастики» и др. для занятий дома;</w:t>
      </w:r>
    </w:p>
    <w:p w14:paraId="1A4AB1DC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консультация для родителей «Что такое артикуляционная гимнастика: для чего она нужна?»; </w:t>
      </w:r>
    </w:p>
    <w:p w14:paraId="3E960031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картотека «Артикуляционная гимнастика в картинках»; </w:t>
      </w:r>
    </w:p>
    <w:p w14:paraId="1B922547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создание книжки самоделки артикуляционных сказок «Веселый Язычок». </w:t>
      </w:r>
      <w:r w:rsidRPr="0016481B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проекта:</w:t>
      </w:r>
      <w:r w:rsidRPr="0016481B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том, </w:t>
      </w:r>
      <w:r w:rsidRPr="0016481B">
        <w:rPr>
          <w:rFonts w:ascii="Times New Roman" w:hAnsi="Times New Roman" w:cs="Times New Roman"/>
          <w:sz w:val="28"/>
          <w:szCs w:val="28"/>
        </w:rPr>
        <w:t xml:space="preserve">что данный проект может быть использован воспитателями всех возрастных групп для оптимизации речевого развития детей и без речевых нарушений. </w:t>
      </w:r>
    </w:p>
    <w:p w14:paraId="50ACE797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Этапы реализации проекта: </w:t>
      </w:r>
    </w:p>
    <w:p w14:paraId="143D5AA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16481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CCA25A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Определение темы, цели, задач, содержания проекта и планируемых результатов; </w:t>
      </w:r>
    </w:p>
    <w:p w14:paraId="157D01B5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Изучение методической литературы по данной теме; </w:t>
      </w:r>
    </w:p>
    <w:p w14:paraId="77B73A44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- составление перспективного плана работы с детьми (Приложение 1);</w:t>
      </w:r>
    </w:p>
    <w:p w14:paraId="4B4347C7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планирование работы с родителями по вопросу развития артикуляции;</w:t>
      </w:r>
    </w:p>
    <w:p w14:paraId="6F25678B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разработка рекомендаций и консультаций по проведению артикуляционной гимнастики; </w:t>
      </w:r>
    </w:p>
    <w:p w14:paraId="09023FED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подготовка наглядного материала: письменных консультаций, стендов информации в группах, современных, многофункциональных игр и мульти медиа для развития артикуляционного аппарата детей. </w:t>
      </w:r>
    </w:p>
    <w:p w14:paraId="365B2776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05B4D4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7167D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267B5A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lastRenderedPageBreak/>
        <w:t>Основной этап</w:t>
      </w:r>
      <w:r w:rsidRPr="0016481B">
        <w:rPr>
          <w:rFonts w:ascii="Times New Roman" w:hAnsi="Times New Roman" w:cs="Times New Roman"/>
          <w:sz w:val="28"/>
          <w:szCs w:val="28"/>
        </w:rPr>
        <w:t xml:space="preserve"> (реализация проекта): </w:t>
      </w:r>
    </w:p>
    <w:p w14:paraId="0056D92E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D72">
        <w:rPr>
          <w:rFonts w:ascii="Times New Roman" w:hAnsi="Times New Roman" w:cs="Times New Roman"/>
          <w:b/>
          <w:sz w:val="28"/>
          <w:szCs w:val="28"/>
        </w:rPr>
        <w:t>Работа с детьми</w:t>
      </w:r>
      <w:r w:rsidRPr="0016481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D67701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Развитие артикуляционной моторики дошкольников на логопедических практикумах, логотренингах, в ходе </w:t>
      </w:r>
    </w:p>
    <w:p w14:paraId="24A02B2C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й образовательной деятельности; </w:t>
      </w:r>
    </w:p>
    <w:p w14:paraId="2FA4F5A0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- знакомство со строением органов речи посредством логопедической сказки; - подгрупповое разучивание комплексов артикуляционных упражнений с использованием красочных иллюст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481B">
        <w:rPr>
          <w:rFonts w:ascii="Times New Roman" w:hAnsi="Times New Roman" w:cs="Times New Roman"/>
          <w:sz w:val="28"/>
          <w:szCs w:val="28"/>
        </w:rPr>
        <w:t xml:space="preserve">аций, мультимедийных презентаций «Сказки о веселом язычке»; </w:t>
      </w:r>
    </w:p>
    <w:p w14:paraId="666FCF44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рисование иллюстраций к сказке о Веселом язычке. </w:t>
      </w:r>
    </w:p>
    <w:p w14:paraId="6A6F633B" w14:textId="77777777" w:rsidR="0016481B" w:rsidRPr="0016481B" w:rsidRDefault="0016481B" w:rsidP="00F612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родителями: </w:t>
      </w:r>
    </w:p>
    <w:p w14:paraId="4E3EAE1E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Памятки «Строение артикуляционного аппарата» </w:t>
      </w:r>
    </w:p>
    <w:p w14:paraId="55AA8D03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-практическое занятие «Выполнение основных артикуляционных упражнений»; </w:t>
      </w:r>
    </w:p>
    <w:p w14:paraId="0AF09D4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-индивидуальный показ выполнения упражнений, направленных на выработку артикуляционного уклада определенной группы звуков; </w:t>
      </w:r>
    </w:p>
    <w:p w14:paraId="4BCFA4C8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- совместное с ребенком проведение артикуляционной гимнастики;</w:t>
      </w:r>
    </w:p>
    <w:p w14:paraId="77F178A0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оформление папки с консультациями для родителей по развитию артикуляционной моторики; </w:t>
      </w:r>
    </w:p>
    <w:p w14:paraId="05AD8884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изготовление раздаточной продукции в виде буклетов для родителей. </w:t>
      </w:r>
    </w:p>
    <w:p w14:paraId="6D5AE320" w14:textId="77777777" w:rsidR="0016481B" w:rsidRPr="0016481B" w:rsidRDefault="0016481B" w:rsidP="00F612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 xml:space="preserve">Работа с педагогами ДОУ </w:t>
      </w:r>
    </w:p>
    <w:p w14:paraId="52C84526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- Итоговое занятие «Коллективная книжка-самоделка «Сказка о веселом язычке»;</w:t>
      </w:r>
    </w:p>
    <w:p w14:paraId="6811ACD3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консультация: «Нарушения звукопроизношения. Причины. Виды»</w:t>
      </w:r>
    </w:p>
    <w:p w14:paraId="09201BA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практический результат проекта. </w:t>
      </w:r>
    </w:p>
    <w:p w14:paraId="2FD2B3C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6481B">
        <w:rPr>
          <w:rFonts w:ascii="Times New Roman" w:hAnsi="Times New Roman" w:cs="Times New Roman"/>
          <w:sz w:val="28"/>
          <w:szCs w:val="28"/>
        </w:rPr>
        <w:t xml:space="preserve">аключительный этап (презентация проекта): </w:t>
      </w:r>
    </w:p>
    <w:p w14:paraId="4148DE9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Изготовление книжки-самоделки «Сказки о веселом язычке» (с иллюстрациями детей); </w:t>
      </w:r>
    </w:p>
    <w:p w14:paraId="23914C1C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- Созданы серии картотек дидактических игр и упражнений по развитию артикуляционной моторики; картотека пальчиковых игр;</w:t>
      </w:r>
    </w:p>
    <w:p w14:paraId="1821998D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- Оборудован «уголок артикуляционной гимнастики» в речевом уголке предметно - развивающей пространственной среды групп; </w:t>
      </w:r>
    </w:p>
    <w:p w14:paraId="5C0C85B8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Оформлены папки с консультациями для родителей по развитию артикуляционной моторики; </w:t>
      </w:r>
    </w:p>
    <w:p w14:paraId="6772D954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- Обобщение опыта работы по проекту и его представление. </w:t>
      </w:r>
    </w:p>
    <w:p w14:paraId="3C086486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Вывод:</w:t>
      </w:r>
      <w:r w:rsidRPr="0016481B">
        <w:rPr>
          <w:rFonts w:ascii="Times New Roman" w:hAnsi="Times New Roman" w:cs="Times New Roman"/>
          <w:sz w:val="28"/>
          <w:szCs w:val="28"/>
        </w:rPr>
        <w:t xml:space="preserve"> </w:t>
      </w:r>
      <w:r w:rsidRPr="0016481B">
        <w:rPr>
          <w:rFonts w:ascii="Times New Roman" w:hAnsi="Times New Roman" w:cs="Times New Roman"/>
          <w:sz w:val="28"/>
          <w:szCs w:val="28"/>
        </w:rPr>
        <w:t>в</w:t>
      </w:r>
      <w:r w:rsidRPr="0016481B">
        <w:rPr>
          <w:rFonts w:ascii="Times New Roman" w:hAnsi="Times New Roman" w:cs="Times New Roman"/>
          <w:sz w:val="28"/>
          <w:szCs w:val="28"/>
        </w:rPr>
        <w:t xml:space="preserve"> результате реализации проекта «Весёлый язычок» у детей старшего дошкольного возраста повысился интерес к артикуляционным упражнениям. Данный проект может применяться учителями-логопедами в работе с детьми с диагнозами ОНР, ФНР, ФФНР в усл</w:t>
      </w:r>
      <w:r>
        <w:rPr>
          <w:rFonts w:ascii="Times New Roman" w:hAnsi="Times New Roman" w:cs="Times New Roman"/>
          <w:sz w:val="28"/>
          <w:szCs w:val="28"/>
        </w:rPr>
        <w:t xml:space="preserve">овиях логопункта и педагогами </w:t>
      </w:r>
      <w:r w:rsidRPr="0016481B">
        <w:rPr>
          <w:rFonts w:ascii="Times New Roman" w:hAnsi="Times New Roman" w:cs="Times New Roman"/>
          <w:sz w:val="28"/>
          <w:szCs w:val="28"/>
        </w:rPr>
        <w:t xml:space="preserve">ДОУ в практической деятельности как профилактика нарушений общего речевого развития в дошкольном возрасте. Целенаправленная, регулярно осуществляемая работа учителя-логопеда с воспитателями и родителями по </w:t>
      </w:r>
      <w:r w:rsidRPr="0016481B">
        <w:rPr>
          <w:rFonts w:ascii="Times New Roman" w:hAnsi="Times New Roman" w:cs="Times New Roman"/>
          <w:sz w:val="28"/>
          <w:szCs w:val="28"/>
        </w:rPr>
        <w:lastRenderedPageBreak/>
        <w:t xml:space="preserve">развитию артикуляционной моторики у детей позволит добиться положительных результатов. </w:t>
      </w:r>
    </w:p>
    <w:p w14:paraId="29054FE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164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842D7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Е. С. «Артикуляционная гимнастика для развития речи дошкольников». Издательство: «АСТ» </w:t>
      </w:r>
    </w:p>
    <w:p w14:paraId="428902BA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proofErr w:type="gramStart"/>
      <w:r w:rsidRPr="0016481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>-ля</w:t>
      </w:r>
      <w:proofErr w:type="gramEnd"/>
      <w:r w:rsidRPr="0016481B">
        <w:rPr>
          <w:rFonts w:ascii="Times New Roman" w:hAnsi="Times New Roman" w:cs="Times New Roman"/>
          <w:sz w:val="28"/>
          <w:szCs w:val="28"/>
        </w:rPr>
        <w:t xml:space="preserve">-ля» Артикуляционная гимнастика для детей. Издательство: «Карапуз» 2003 год. </w:t>
      </w:r>
    </w:p>
    <w:p w14:paraId="1D3A847F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Е. А. «Артикуляционная гимнастика: методические рекомендации по развитию моторики, дыхания и голоса у детей». - М, 2005 </w:t>
      </w:r>
    </w:p>
    <w:p w14:paraId="68F9B754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4. Е.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«Гимнастика для развития речи». Издательство ООО «Библиотека Ильи Резника» 2003 </w:t>
      </w:r>
    </w:p>
    <w:p w14:paraId="4EFAFE63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5. Н. В. Нищева «Весёлая мимическая гимнастика». ООО «Издательство «Детство-Пресс» 2013 </w:t>
      </w:r>
    </w:p>
    <w:p w14:paraId="0DFDF2E3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6. Н. В. Нищева «Весёлая артикуляционная гимнастика». ООО «Издательство «Детство-Пресс» 2009 </w:t>
      </w:r>
    </w:p>
    <w:p w14:paraId="625B968D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7. Т. А. Воробьёва, О. И.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«Логопедические упражнения. Артикуляционная гимнастика». Издательский Дом «Литера», 2014 </w:t>
      </w:r>
    </w:p>
    <w:p w14:paraId="6EAB7FE1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8. З. А. Репина, В. И. Буйко «Уроки логопедии». Екатеринбург: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», 2001 </w:t>
      </w:r>
    </w:p>
    <w:p w14:paraId="4455C0B7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://www.logoped12.narod.ru/article/training.htm</w:t>
      </w:r>
    </w:p>
    <w:p w14:paraId="28CF0E90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6E7B3D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7A8D3A" w14:textId="77777777" w:rsidR="0016481B" w:rsidRPr="0016481B" w:rsidRDefault="0016481B" w:rsidP="0016481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481B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14:paraId="5788E181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03.02.2025- 09.02.2025</w:t>
      </w:r>
      <w:r w:rsidR="0016481B" w:rsidRPr="00164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00062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Знакомство с органами артикуляции. </w:t>
      </w:r>
    </w:p>
    <w:p w14:paraId="675B865E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«Знакомство с домиком Язычка»</w:t>
      </w:r>
      <w:r w:rsidR="00317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EAB07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Артикуляционные упражнения: «Окошечко», «Забор», «Труба», «Часики», «Кнопка звонка», «Колечки», «Качели». </w:t>
      </w:r>
    </w:p>
    <w:p w14:paraId="2833EE15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481B" w:rsidRPr="001648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02.2025- 16.02.2025</w:t>
      </w:r>
    </w:p>
    <w:p w14:paraId="6B415A7E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«В гостях у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Язычка»</w:t>
      </w:r>
      <w:proofErr w:type="spellEnd"/>
    </w:p>
    <w:p w14:paraId="45397CD3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Артикуляционные упражнения (повторение) «Чистим зубки», «Месим тесто», «Вкусное варенье», «Блинчик», «Чашечка». </w:t>
      </w:r>
    </w:p>
    <w:p w14:paraId="4976779A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«Прогулка Язычка» Артикуляционные упражнения (повторение) «Лошадка», «Поймай мышку», «Грибок», «Барабан», Киска сердится», «Котенок пьет молоко». </w:t>
      </w:r>
    </w:p>
    <w:p w14:paraId="60D73DB0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17.02.2025- 23.02.2025</w:t>
      </w:r>
      <w:r w:rsidR="0016481B" w:rsidRPr="00164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6749C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«Друзья Язычка. Возвращение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домой»</w:t>
      </w:r>
      <w:proofErr w:type="spellEnd"/>
    </w:p>
    <w:p w14:paraId="41945F2F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Артикуляционные упражнения (повторение) «Слоненок», «Индюк», «Ослик», «Пароходик», «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Парашютик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», «Футбол», «Моторчик». </w:t>
      </w:r>
    </w:p>
    <w:p w14:paraId="74147818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«Язычок в гостях у Свистящей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семейки»</w:t>
      </w:r>
      <w:proofErr w:type="spellEnd"/>
    </w:p>
    <w:p w14:paraId="505031BF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Артикуляционная гимнастика на уточнение артикуляции свистящих звуков </w:t>
      </w: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«Язычок в гостях у Шипящей семейки» </w:t>
      </w:r>
    </w:p>
    <w:p w14:paraId="2F913E23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lastRenderedPageBreak/>
        <w:t xml:space="preserve">Артикуляционные упражнения на уточнение артикуляции шипящих звуков </w:t>
      </w:r>
      <w:r w:rsidR="00317D72">
        <w:rPr>
          <w:rFonts w:ascii="Times New Roman" w:hAnsi="Times New Roman" w:cs="Times New Roman"/>
          <w:sz w:val="28"/>
          <w:szCs w:val="28"/>
        </w:rPr>
        <w:t>24.02.2025- 02.03.2025</w:t>
      </w:r>
      <w:r w:rsidRPr="00164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97EB5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«В гостях у братьев Л, Ль» </w:t>
      </w:r>
    </w:p>
    <w:p w14:paraId="714ED638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 xml:space="preserve">Артикуляционные упражнения </w:t>
      </w:r>
      <w:r w:rsidR="00317D72">
        <w:rPr>
          <w:rFonts w:ascii="Times New Roman" w:hAnsi="Times New Roman" w:cs="Times New Roman"/>
          <w:sz w:val="28"/>
          <w:szCs w:val="28"/>
        </w:rPr>
        <w:t xml:space="preserve">для постановки </w:t>
      </w:r>
      <w:proofErr w:type="spellStart"/>
      <w:r w:rsidR="00317D72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="00317D72">
        <w:rPr>
          <w:rFonts w:ascii="Times New Roman" w:hAnsi="Times New Roman" w:cs="Times New Roman"/>
          <w:sz w:val="28"/>
          <w:szCs w:val="28"/>
        </w:rPr>
        <w:t xml:space="preserve"> Апрель </w:t>
      </w:r>
    </w:p>
    <w:p w14:paraId="787D14E8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03.03.2025-09.03.2025</w:t>
      </w:r>
      <w:r w:rsidR="0016481B" w:rsidRPr="00164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7FE24" w14:textId="77777777" w:rsidR="00317D72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81B">
        <w:rPr>
          <w:rFonts w:ascii="Times New Roman" w:hAnsi="Times New Roman" w:cs="Times New Roman"/>
          <w:sz w:val="28"/>
          <w:szCs w:val="28"/>
        </w:rPr>
        <w:t>Логотренинг</w:t>
      </w:r>
      <w:proofErr w:type="spellEnd"/>
      <w:r w:rsidRPr="0016481B">
        <w:rPr>
          <w:rFonts w:ascii="Times New Roman" w:hAnsi="Times New Roman" w:cs="Times New Roman"/>
          <w:sz w:val="28"/>
          <w:szCs w:val="28"/>
        </w:rPr>
        <w:t xml:space="preserve"> «В гостях у братьев Р, Рь» </w:t>
      </w:r>
    </w:p>
    <w:p w14:paraId="6EFDA0A3" w14:textId="77777777" w:rsidR="0016481B" w:rsidRDefault="0016481B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81B">
        <w:rPr>
          <w:rFonts w:ascii="Times New Roman" w:hAnsi="Times New Roman" w:cs="Times New Roman"/>
          <w:sz w:val="28"/>
          <w:szCs w:val="28"/>
        </w:rPr>
        <w:t>Артикуляционные упражнения для постановки «рычащих звуков» Рисование иллюстраций к созданию книжки-самоделки «Сказки о веселом</w:t>
      </w:r>
      <w:r w:rsidR="00317D72">
        <w:rPr>
          <w:rFonts w:ascii="Times New Roman" w:hAnsi="Times New Roman" w:cs="Times New Roman"/>
          <w:sz w:val="28"/>
          <w:szCs w:val="28"/>
        </w:rPr>
        <w:t xml:space="preserve"> язычке»</w:t>
      </w:r>
    </w:p>
    <w:p w14:paraId="13088D45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2053E0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D72">
        <w:rPr>
          <w:rFonts w:ascii="Times New Roman" w:hAnsi="Times New Roman" w:cs="Times New Roman"/>
          <w:b/>
          <w:sz w:val="28"/>
          <w:szCs w:val="28"/>
        </w:rPr>
        <w:t>Сказки о Веселом Язычке</w:t>
      </w:r>
      <w:r w:rsidRPr="00317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EA0F9" w14:textId="77777777" w:rsid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D72">
        <w:rPr>
          <w:rFonts w:ascii="Times New Roman" w:hAnsi="Times New Roman" w:cs="Times New Roman"/>
          <w:sz w:val="28"/>
          <w:szCs w:val="28"/>
        </w:rPr>
        <w:t xml:space="preserve">Не секрет, что развитие артикуляционного аппарата является важной составной при исправлении дефекта произношения звуков. Артикуляционная гимнастика для детей должна проводиться логопедом, воспитателями, родителями несколько раз в день. В итоге вырабатываются полноценные движения артикуляционных органов, необходимые для правильного произнесения звуков. Кроме того, с её помощью происходит объединение простых движений в сложные артикуляционные уклады различных фонем. Предлагаем Вам логически выстроенные, занимательные сюжетные сказки о Веселом Язычке. Их использование непременно повышает интерес детей к выполнению упражнений, вносит разнообразие в учебный процесс и способствует ускорению совершенствования артикуляционных органов и соответственно речи детей. «Сказки Весёлого Язычка» активно используются в детском саду. </w:t>
      </w:r>
    </w:p>
    <w:p w14:paraId="5EB2602C" w14:textId="77777777" w:rsidR="00317D72" w:rsidRPr="00317D72" w:rsidRDefault="00317D72" w:rsidP="00317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72">
        <w:rPr>
          <w:rFonts w:ascii="Times New Roman" w:hAnsi="Times New Roman" w:cs="Times New Roman"/>
          <w:b/>
          <w:sz w:val="28"/>
          <w:szCs w:val="28"/>
        </w:rPr>
        <w:t>Сказка о Веселом Язычке №1</w:t>
      </w:r>
    </w:p>
    <w:p w14:paraId="7C207184" w14:textId="77777777" w:rsidR="00BB5407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D72">
        <w:rPr>
          <w:rFonts w:ascii="Times New Roman" w:hAnsi="Times New Roman" w:cs="Times New Roman"/>
          <w:sz w:val="28"/>
          <w:szCs w:val="28"/>
        </w:rPr>
        <w:t xml:space="preserve">Жил-был Веселый Язычок в своем домике. Однажды он решил прогуляться. Выглянул из домика и замерз, стал тонкий, острый, как иголочка. Спрятался в домике и еще раз выглянул, и еще, как язычок у змейки. Потом все-таки решил выйти и прогуляться. Пошел он на полянку и даже не пошел, а покатился, как катушка. На полянке он увидел грибок. Увидел лошадку и покатался на ней. Встретил он и важного индюка. Вдруг он услышал, как гудит пароход и понял, что уже много времени, пора домой. Взглянул на часики — точно, пора. А дома губки его наказали за то, что он так долго гулял. Почистил Язычок зубки и лег спать в свою теплую постельку. </w:t>
      </w:r>
    </w:p>
    <w:p w14:paraId="03AFC6A0" w14:textId="77777777" w:rsidR="00BB5407" w:rsidRPr="00BB5407" w:rsidRDefault="00317D72" w:rsidP="00BB54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407">
        <w:rPr>
          <w:rFonts w:ascii="Times New Roman" w:hAnsi="Times New Roman" w:cs="Times New Roman"/>
          <w:b/>
          <w:sz w:val="28"/>
          <w:szCs w:val="28"/>
        </w:rPr>
        <w:t>Сказка о Веселом Язычке №2</w:t>
      </w:r>
    </w:p>
    <w:p w14:paraId="09638A5F" w14:textId="77777777" w:rsidR="00BB5407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D72">
        <w:rPr>
          <w:rFonts w:ascii="Times New Roman" w:hAnsi="Times New Roman" w:cs="Times New Roman"/>
          <w:sz w:val="28"/>
          <w:szCs w:val="28"/>
        </w:rPr>
        <w:t xml:space="preserve">Жил-был Веселый Язычок. Вот однажды он решил он пойти погулять в детский парк. Выглянул из домика – тепло, солнечно. Он и решил погреться на солнышке, как блинчик на сковородке. Погрелся и отправился в путь. Пришел язычок в парк и решил сначала покататься с горки, потом на качелях. Пощелкал кончиком от удовольствия и отправился смотреть фокусы. А потом Язычок полакомился вкусным вареньем, которое было в красивом ковшике, и съел конфетку. Посмотрел на часики – поздно уже. И покатился домой, как катушка. А дома губки его наказали за то, что он так долго гулял. Почистил </w:t>
      </w:r>
      <w:r w:rsidRPr="00317D72">
        <w:rPr>
          <w:rFonts w:ascii="Times New Roman" w:hAnsi="Times New Roman" w:cs="Times New Roman"/>
          <w:sz w:val="28"/>
          <w:szCs w:val="28"/>
        </w:rPr>
        <w:lastRenderedPageBreak/>
        <w:t xml:space="preserve">Язычок зубки и лег спать в свою теплую постельку. </w:t>
      </w:r>
    </w:p>
    <w:p w14:paraId="4AC0125D" w14:textId="77777777" w:rsidR="00BB5407" w:rsidRPr="00BB5407" w:rsidRDefault="00317D72" w:rsidP="00BB54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407">
        <w:rPr>
          <w:rFonts w:ascii="Times New Roman" w:hAnsi="Times New Roman" w:cs="Times New Roman"/>
          <w:b/>
          <w:sz w:val="28"/>
          <w:szCs w:val="28"/>
        </w:rPr>
        <w:t>Сказка о Веселом Язычке №</w:t>
      </w:r>
      <w:r w:rsidR="00BB540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B5407">
        <w:rPr>
          <w:rFonts w:ascii="Times New Roman" w:hAnsi="Times New Roman" w:cs="Times New Roman"/>
          <w:b/>
          <w:sz w:val="28"/>
          <w:szCs w:val="28"/>
        </w:rPr>
        <w:t>3</w:t>
      </w:r>
    </w:p>
    <w:p w14:paraId="458D47EF" w14:textId="77777777" w:rsidR="00BB5407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D72">
        <w:rPr>
          <w:rFonts w:ascii="Times New Roman" w:hAnsi="Times New Roman" w:cs="Times New Roman"/>
          <w:sz w:val="28"/>
          <w:szCs w:val="28"/>
        </w:rPr>
        <w:t xml:space="preserve">Жил-был Веселый Язычок. И был у него домик — рот. А у домика было 2 двери — губы и зубы. Решил Язычок в своем домике порядок навести. Сначала побелил потолок. Затем стены, как настоящий маляр. Домик засиял, как новый. Пощелкал Язычок кончиком от удовольствия. Сел на крылечке и заиграл на трубочке, на гармошке и на барабане. А еще устроил себе праздничный ужин — блинчики со вкусным вареньем. Затем посмотрел на часики — поздно. Пора отдыхать. Почистил он зубки и лег спать в свою постельку. </w:t>
      </w:r>
    </w:p>
    <w:p w14:paraId="580D86F8" w14:textId="77777777" w:rsidR="00BB5407" w:rsidRPr="00BB5407" w:rsidRDefault="00317D72" w:rsidP="00BB54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407">
        <w:rPr>
          <w:rFonts w:ascii="Times New Roman" w:hAnsi="Times New Roman" w:cs="Times New Roman"/>
          <w:b/>
          <w:sz w:val="28"/>
          <w:szCs w:val="28"/>
        </w:rPr>
        <w:t>Сказка о Веселом Язычке №</w:t>
      </w:r>
      <w:r w:rsidR="00BB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407">
        <w:rPr>
          <w:rFonts w:ascii="Times New Roman" w:hAnsi="Times New Roman" w:cs="Times New Roman"/>
          <w:b/>
          <w:sz w:val="28"/>
          <w:szCs w:val="28"/>
        </w:rPr>
        <w:t>4</w:t>
      </w:r>
    </w:p>
    <w:p w14:paraId="19FFCE8F" w14:textId="77777777" w:rsidR="00317D72" w:rsidRPr="00317D72" w:rsidRDefault="00317D72" w:rsidP="00F61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D72">
        <w:rPr>
          <w:rFonts w:ascii="Times New Roman" w:hAnsi="Times New Roman" w:cs="Times New Roman"/>
          <w:sz w:val="28"/>
          <w:szCs w:val="28"/>
        </w:rPr>
        <w:t>Жил-был Весёлый Язычок в своем домике (упр. "Окошко"). Вот он наш Весёлый язычок. У него было два очень хороших друга – это Лягушка и Слоник (упр. "Лягушка", "Хоботок"). Весёлый Язычок часто приглашал их к себе в гости и готовил для них блины. Сначала он месил тесто – вот так (упр. «Месим тесто»), а потом готовил блины. Вот блинчики и готовы (упр. «Блинчик»). Блинчики очень вкусно есть с вареньем (упр. «Вкусное варенье») и запивать вкусным ароматным чаем (упр. «Чашечка»). Вот наелись друзья блинчиков и решили выйти погулять на улицу. Веселый Язычок очень любил кататься на качелях вверх – вниз (упр. «Качели») скакать на лошадке – вот так (упр. «Лошадка»). Вот как здорово проводили время друзья! Весёлый язычок (показать язычок), Лягушка (упр. «Лягушка») и Слоник (упр. «Хоботок»).</w:t>
      </w:r>
    </w:p>
    <w:sectPr w:rsidR="00317D72" w:rsidRPr="0031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B6"/>
    <w:rsid w:val="0016481B"/>
    <w:rsid w:val="00317D72"/>
    <w:rsid w:val="006778B6"/>
    <w:rsid w:val="00BB5407"/>
    <w:rsid w:val="00CB0131"/>
    <w:rsid w:val="00F6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746B"/>
  <w15:chartTrackingRefBased/>
  <w15:docId w15:val="{90429722-A906-4AAA-962E-42AF6547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2026-04-16T06:34:00Z</dcterms:created>
  <dcterms:modified xsi:type="dcterms:W3CDTF">2026-04-16T07:20:00Z</dcterms:modified>
</cp:coreProperties>
</file>