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D6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</w:t>
      </w: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ЕКАТЕРИНБУРГА</w:t>
      </w: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КОНКУРС «ВОСПИТАТЬ ЧЕЛОВЕКА»</w:t>
      </w: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9DA" w:rsidRDefault="005F39DA" w:rsidP="005F3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Номинация «Воспитание детского коллектива»</w:t>
      </w: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ВОСПИТАТЕЛЬНОЙ ПРАКТИКИ</w:t>
      </w: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«Волновые технологии воспитания»</w:t>
      </w: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4A" w:rsidRDefault="0020224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24A" w:rsidRDefault="0020224A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FC8" w:rsidRDefault="00593FC8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FC8" w:rsidRDefault="00593FC8" w:rsidP="005F3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воспитательной практики</w:t>
      </w:r>
    </w:p>
    <w:p w:rsidR="005E4484" w:rsidRDefault="005E4484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Кузнецова Н.А.</w:t>
      </w:r>
    </w:p>
    <w:p w:rsidR="00593FC8" w:rsidRDefault="00593FC8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:rsidR="00593FC8" w:rsidRDefault="00593FC8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Кокорина Т.М.</w:t>
      </w:r>
    </w:p>
    <w:p w:rsidR="00593FC8" w:rsidRDefault="00593FC8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FC8" w:rsidRDefault="00593FC8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FC8" w:rsidRDefault="00593FC8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484" w:rsidRDefault="005E4484" w:rsidP="005E44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76" w:tblpY="811"/>
        <w:tblW w:w="9747" w:type="dxa"/>
        <w:tblLayout w:type="fixed"/>
        <w:tblLook w:val="04A0" w:firstRow="1" w:lastRow="0" w:firstColumn="1" w:lastColumn="0" w:noHBand="0" w:noVBand="1"/>
      </w:tblPr>
      <w:tblGrid>
        <w:gridCol w:w="585"/>
        <w:gridCol w:w="2833"/>
        <w:gridCol w:w="3069"/>
        <w:gridCol w:w="3260"/>
      </w:tblGrid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Полное название воспитательной 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Волновая технология воспитания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программа </w:t>
            </w: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«Россия: Баланс ценностей»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Кокорина Татьяна Михайловна, воспитатель Муниципального автономного дошкольного образовательного учреждения детского сада № 482.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Автор Волновой технологии воспитания Кузнецова  Наталья Александровна, д.п.н. профессор,  научный руководитель  АНО «Единство»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Воспитательный процесс  направлен на формирование основ российской гражданской идентичности и патриотического сознания, повышения гражданской зрелости  подрастающего поколения, организацией финансового образования населения, определенной распоряжением Правительства РФ от 25.09.2017 года.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Россия,  дом, блага,  благодарность, созидание, деньги,  норма, не норма, ценности, мера, мастер, цветок, расцвет, семья, дружба, труд,</w:t>
            </w:r>
            <w:r w:rsidR="008E2C1F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мастерство,</w:t>
            </w: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 время, успех.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практика разработана в соответствии с задачами, обозначенными в Указах Президента РФ от 21.07.2020 г. № 474 «О национальных целях развития РФ на период до 2030 года». Сегодня вопросы финансового и патриотического</w:t>
            </w:r>
            <w:r w:rsidR="009B630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прниобретают стратегически важное значение. Неподдельный интерес ребенка к деньгам при отсутствии необходимых знаний о закономерностях повышения благосостояния человека, семьи, трудового коллектива и Родины приводит к дисбалансу в восприятии материальных и духовных ценностей и сужению диапазона восприятия реальности, неуважительному и безответственному отношению к семье, государству, его истории, национальным традициям и будущему. Принципиально важно осуществлять формирование у дошкольников базовых представлений о реальности, отношения к себе, семье и Родине в тесной взаимосвязи с экологическими и финансовыми контекстами, понимание социокультурных и духовно-</w:t>
            </w:r>
            <w:r w:rsidR="009B6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норм поведения гражданина Российской Федерации.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Цели и задачи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Цель: сформировать гармоничный образ  будущего, показать источники благополучия </w:t>
            </w:r>
          </w:p>
          <w:p w:rsidR="008E2C1F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1.Сформировать правильное  представление о жизни , деньгах, семье и инструментах созидания. 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2. Упорядочить представления о малой Родине и России, общечеловеческих ценностях (любовь, взаимоуважение, взаимопомощь, благодарность, единство), труде, мастерстве, долге, честности, ответственности.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3.Преодолеть противоречия и разрыв между теорией и практикой воспитания.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Целевая аудитория воспитательной 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Дошкольники, педагоги, родители.</w:t>
            </w:r>
          </w:p>
        </w:tc>
      </w:tr>
      <w:tr w:rsidR="0020224A" w:rsidRPr="005F39DA" w:rsidTr="0020224A">
        <w:trPr>
          <w:trHeight w:val="301"/>
        </w:trPr>
        <w:tc>
          <w:tcPr>
            <w:tcW w:w="585" w:type="dxa"/>
            <w:vMerge w:val="restart"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3" w:type="dxa"/>
            <w:vMerge w:val="restart"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Краткий анализ воспитательной практики</w:t>
            </w:r>
          </w:p>
        </w:tc>
        <w:tc>
          <w:tcPr>
            <w:tcW w:w="3069" w:type="dxa"/>
          </w:tcPr>
          <w:p w:rsidR="0020224A" w:rsidRDefault="0020224A" w:rsidP="002022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Внутренние факторы</w:t>
            </w:r>
          </w:p>
        </w:tc>
        <w:tc>
          <w:tcPr>
            <w:tcW w:w="3260" w:type="dxa"/>
          </w:tcPr>
          <w:p w:rsidR="0020224A" w:rsidRDefault="0020224A" w:rsidP="002022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Внешние факторы</w:t>
            </w:r>
          </w:p>
        </w:tc>
      </w:tr>
      <w:tr w:rsidR="0020224A" w:rsidRPr="005F39DA" w:rsidTr="0020224A">
        <w:trPr>
          <w:trHeight w:val="525"/>
        </w:trPr>
        <w:tc>
          <w:tcPr>
            <w:tcW w:w="585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20224A" w:rsidRPr="0020224A" w:rsidRDefault="0020224A" w:rsidP="0020224A">
            <w:pPr>
              <w:pStyle w:val="a4"/>
              <w:tabs>
                <w:tab w:val="center" w:pos="1701"/>
                <w:tab w:val="right" w:pos="3403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22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Сильные стороны</w:t>
            </w:r>
            <w:r w:rsidRPr="002022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260" w:type="dxa"/>
          </w:tcPr>
          <w:p w:rsidR="0020224A" w:rsidRPr="0020224A" w:rsidRDefault="0020224A" w:rsidP="0020224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0224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Возможности</w:t>
            </w:r>
          </w:p>
        </w:tc>
      </w:tr>
      <w:tr w:rsidR="0020224A" w:rsidRPr="005F39DA" w:rsidTr="0020224A">
        <w:trPr>
          <w:trHeight w:val="930"/>
        </w:trPr>
        <w:tc>
          <w:tcPr>
            <w:tcW w:w="585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Целесообразность использования практики для изучении нравственных понятий</w:t>
            </w:r>
          </w:p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Качественные используемые материалы (медиаресурсы)</w:t>
            </w:r>
          </w:p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Высококвалифицированный педагогический коллектив</w:t>
            </w:r>
          </w:p>
        </w:tc>
        <w:tc>
          <w:tcPr>
            <w:tcW w:w="3260" w:type="dxa"/>
          </w:tcPr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Внедрение информационных технологий в педагогический процесс</w:t>
            </w:r>
          </w:p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экспертов в сфере воспитания</w:t>
            </w:r>
          </w:p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Трансляция опыта педагогической практики на муниципальном уровне</w:t>
            </w:r>
          </w:p>
        </w:tc>
      </w:tr>
      <w:tr w:rsidR="0020224A" w:rsidRPr="005F39DA" w:rsidTr="0020224A">
        <w:trPr>
          <w:trHeight w:val="487"/>
        </w:trPr>
        <w:tc>
          <w:tcPr>
            <w:tcW w:w="585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Слабые стороны</w:t>
            </w:r>
          </w:p>
        </w:tc>
        <w:tc>
          <w:tcPr>
            <w:tcW w:w="3260" w:type="dxa"/>
          </w:tcPr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Угрозы (риски)</w:t>
            </w:r>
          </w:p>
        </w:tc>
      </w:tr>
      <w:tr w:rsidR="0020224A" w:rsidRPr="005F39DA" w:rsidTr="0020224A">
        <w:trPr>
          <w:trHeight w:val="930"/>
        </w:trPr>
        <w:tc>
          <w:tcPr>
            <w:tcW w:w="585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Большая стоимость учебно-методического комплекса</w:t>
            </w:r>
          </w:p>
        </w:tc>
        <w:tc>
          <w:tcPr>
            <w:tcW w:w="3260" w:type="dxa"/>
          </w:tcPr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Угроз и рисков нет</w:t>
            </w:r>
          </w:p>
        </w:tc>
      </w:tr>
      <w:tr w:rsidR="0020224A" w:rsidRPr="005F39DA" w:rsidTr="0055161D">
        <w:trPr>
          <w:trHeight w:val="930"/>
        </w:trPr>
        <w:tc>
          <w:tcPr>
            <w:tcW w:w="585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20224A" w:rsidRPr="005F39D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  <w:gridSpan w:val="2"/>
          </w:tcPr>
          <w:p w:rsidR="0020224A" w:rsidRDefault="0020224A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Реализация данных технологий призвана обеспечить формирование у дошкольников нравствекнно-патриотических качеств личности и основ гражданской идентичности, финансово-экономической культуры с акцентом на формирование сбалансированной системы ценностей и единении детско- взрослой общности народов Российской Федерации.</w:t>
            </w:r>
          </w:p>
          <w:p w:rsidR="0020224A" w:rsidRDefault="0020224A" w:rsidP="0020224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F39DA">
              <w:rPr>
                <w:rFonts w:ascii="Times New Roman" w:hAnsi="Times New Roman"/>
                <w:sz w:val="28"/>
                <w:szCs w:val="28"/>
              </w:rPr>
              <w:t xml:space="preserve">В процессе бесед, игр и упражнений у ребенка </w:t>
            </w:r>
            <w:r w:rsidRPr="005F39DA">
              <w:rPr>
                <w:rFonts w:ascii="Times New Roman" w:hAnsi="Times New Roman"/>
                <w:sz w:val="28"/>
                <w:szCs w:val="28"/>
              </w:rPr>
              <w:lastRenderedPageBreak/>
              <w:t>формируются базовые представления о реальности, источнике благ и способах повышения благосостояния гражданина России, об отношении к себе, семье и Родине. Формируется карта будущего, которая направлена на формирование основ нормативно-ценностного механизма и финансовой стратегии истинного патриота России.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Технологии: Волновая технология воспитания. Здоровье сберегающая технология.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Методы:беседы,упражнения, психографические тренинги, игровые, моделирование.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Программа Н.А.Кузнецовой «Россия: Баланс ценностей», наглядно-дидактические пособия, видео диски, видео тренажеры, раскраски,</w:t>
            </w:r>
            <w:r w:rsidR="008E2C1F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игры,</w:t>
            </w: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 w:rsidR="008E2C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 герои: Капелька, фея  Копеечка, фея Секундочка, Мудрое семя.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Период  реализации 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 xml:space="preserve">Блок 1. Мы растем и созреваем ( 20 часов теории, 20 часов практики), 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Блок 2. Наша сила – в Единстве. ( 16 часов   теории, 16 часов практики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Блок 3. Деньги – инструмент созидания ( 21 часов теории,  27 часов практики)</w:t>
            </w:r>
          </w:p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Блок  4.Россия –« Дом полная чаша!»  ( 11 часов теории, 13 часов практики)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 практики</w:t>
            </w:r>
          </w:p>
        </w:tc>
        <w:tc>
          <w:tcPr>
            <w:tcW w:w="6329" w:type="dxa"/>
            <w:gridSpan w:val="2"/>
          </w:tcPr>
          <w:p w:rsidR="005E4484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Интеграция Волновой технологии воспитания в процесс социализации детей. Создание карты будущего. Профориентация.</w:t>
            </w:r>
          </w:p>
          <w:p w:rsidR="009B6301" w:rsidRPr="005F39DA" w:rsidRDefault="009B6301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дошкольников формируется правильное представление о жизни, семье, деньгах как инструменте </w:t>
            </w:r>
            <w:r w:rsidR="008E2C1F">
              <w:rPr>
                <w:rFonts w:ascii="Times New Roman" w:hAnsi="Times New Roman" w:cs="Times New Roman"/>
                <w:sz w:val="28"/>
                <w:szCs w:val="28"/>
              </w:rPr>
              <w:t>созидания, воспитывается чувство любви и уважения к Родине и ее народам; происходит становление морально-этических и духовно-нравственных норм и правил финансового поведения; упорядочиваются представления об общечеловеческих ценностях и труде, трудолюбии, мастерстве, долге, чести, ответственности.</w:t>
            </w:r>
          </w:p>
        </w:tc>
      </w:tr>
      <w:tr w:rsidR="005E4484" w:rsidRPr="005F39DA" w:rsidTr="0020224A">
        <w:tc>
          <w:tcPr>
            <w:tcW w:w="585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2833" w:type="dxa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Описание воспитательной практики</w:t>
            </w:r>
          </w:p>
        </w:tc>
        <w:tc>
          <w:tcPr>
            <w:tcW w:w="6329" w:type="dxa"/>
            <w:gridSpan w:val="2"/>
          </w:tcPr>
          <w:p w:rsidR="005E4484" w:rsidRPr="005F39DA" w:rsidRDefault="005E4484" w:rsidP="00202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9DA">
              <w:rPr>
                <w:rFonts w:ascii="Times New Roman" w:hAnsi="Times New Roman" w:cs="Times New Roman"/>
                <w:sz w:val="28"/>
                <w:szCs w:val="28"/>
              </w:rPr>
              <w:t>Знакомство с Волновой технологией воспитания. Посещение семинаров Сетевой площадки, обмен опытом. Создание ППРС  в группе. Заучивание позитивных установок с детьми. Внедрение Волновой технологи</w:t>
            </w:r>
            <w:r w:rsidR="0020224A">
              <w:rPr>
                <w:rFonts w:ascii="Times New Roman" w:hAnsi="Times New Roman" w:cs="Times New Roman"/>
                <w:sz w:val="28"/>
                <w:szCs w:val="28"/>
              </w:rPr>
              <w:t>и в перспективное планирование.</w:t>
            </w:r>
          </w:p>
        </w:tc>
      </w:tr>
    </w:tbl>
    <w:p w:rsidR="005E4484" w:rsidRDefault="005E4484" w:rsidP="00593F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3FC8" w:rsidRPr="005E4484" w:rsidRDefault="00593FC8" w:rsidP="00593F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3FC8" w:rsidRPr="005E4484" w:rsidSect="00DE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B9"/>
    <w:rsid w:val="001337D6"/>
    <w:rsid w:val="00186BB9"/>
    <w:rsid w:val="001967AB"/>
    <w:rsid w:val="001C754C"/>
    <w:rsid w:val="0020224A"/>
    <w:rsid w:val="00332CD5"/>
    <w:rsid w:val="003477C3"/>
    <w:rsid w:val="003E1962"/>
    <w:rsid w:val="003F11FC"/>
    <w:rsid w:val="00476A54"/>
    <w:rsid w:val="005746A4"/>
    <w:rsid w:val="00593FC8"/>
    <w:rsid w:val="0059456F"/>
    <w:rsid w:val="005A2113"/>
    <w:rsid w:val="005E4484"/>
    <w:rsid w:val="005F39DA"/>
    <w:rsid w:val="0064678F"/>
    <w:rsid w:val="006B31F1"/>
    <w:rsid w:val="00731DED"/>
    <w:rsid w:val="00804EBE"/>
    <w:rsid w:val="00864E1C"/>
    <w:rsid w:val="00881450"/>
    <w:rsid w:val="00896B75"/>
    <w:rsid w:val="008E2C1F"/>
    <w:rsid w:val="009B08EE"/>
    <w:rsid w:val="009B5077"/>
    <w:rsid w:val="009B5130"/>
    <w:rsid w:val="009B6301"/>
    <w:rsid w:val="00A25C19"/>
    <w:rsid w:val="00B11D6C"/>
    <w:rsid w:val="00B7239D"/>
    <w:rsid w:val="00B94420"/>
    <w:rsid w:val="00DE6685"/>
    <w:rsid w:val="00E203E7"/>
    <w:rsid w:val="00E82D4C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2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2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15D6-19E8-440F-9C27-C4E97D24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2023-11-10T04:48:00Z</dcterms:created>
  <dcterms:modified xsi:type="dcterms:W3CDTF">2023-11-10T04:48:00Z</dcterms:modified>
</cp:coreProperties>
</file>