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бестравматичным.</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 xml:space="preserve">Отчего же зависят индивидуальные особенности детей? В этом важно разобраться! Многое, безусловно, решает воспитание. Ребенок не рождается </w:t>
      </w:r>
      <w:proofErr w:type="gramStart"/>
      <w:r w:rsidRPr="00097D7D">
        <w:rPr>
          <w:rFonts w:ascii="Times New Roman" w:eastAsia="Times New Roman" w:hAnsi="Times New Roman" w:cs="Times New Roman"/>
          <w:color w:val="464646"/>
          <w:sz w:val="32"/>
          <w:szCs w:val="32"/>
        </w:rPr>
        <w:t>добрым</w:t>
      </w:r>
      <w:proofErr w:type="gramEnd"/>
      <w:r w:rsidRPr="00097D7D">
        <w:rPr>
          <w:rFonts w:ascii="Times New Roman" w:eastAsia="Times New Roman" w:hAnsi="Times New Roman" w:cs="Times New Roman"/>
          <w:color w:val="464646"/>
          <w:sz w:val="32"/>
          <w:szCs w:val="32"/>
        </w:rPr>
        <w:t xml:space="preserve">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 xml:space="preserve">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w:t>
      </w:r>
      <w:r w:rsidRPr="00097D7D">
        <w:rPr>
          <w:rFonts w:ascii="Times New Roman" w:eastAsia="Times New Roman" w:hAnsi="Times New Roman" w:cs="Times New Roman"/>
          <w:color w:val="464646"/>
          <w:sz w:val="32"/>
          <w:szCs w:val="32"/>
        </w:rPr>
        <w:lastRenderedPageBreak/>
        <w:t xml:space="preserve">радость, заливаясь смехом, приходя в восторг. </w:t>
      </w:r>
      <w:proofErr w:type="gramStart"/>
      <w:r w:rsidRPr="00097D7D">
        <w:rPr>
          <w:rFonts w:ascii="Times New Roman" w:eastAsia="Times New Roman" w:hAnsi="Times New Roman" w:cs="Times New Roman"/>
          <w:color w:val="464646"/>
          <w:sz w:val="32"/>
          <w:szCs w:val="32"/>
        </w:rPr>
        <w:t>Другой</w:t>
      </w:r>
      <w:proofErr w:type="gramEnd"/>
      <w:r w:rsidRPr="00097D7D">
        <w:rPr>
          <w:rFonts w:ascii="Times New Roman" w:eastAsia="Times New Roman" w:hAnsi="Times New Roman" w:cs="Times New Roman"/>
          <w:color w:val="464646"/>
          <w:sz w:val="32"/>
          <w:szCs w:val="32"/>
        </w:rPr>
        <w:t xml:space="preserve"> при подобных же обстоятельствах лишь тихонько хнычет или добродушно улыбается.</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Случается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возможности активно двигаться. Постепенно он становится малоподвижным, флегматичным.</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 xml:space="preserve">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w:t>
      </w:r>
      <w:proofErr w:type="gramStart"/>
      <w:r w:rsidRPr="00097D7D">
        <w:rPr>
          <w:rFonts w:ascii="Times New Roman" w:eastAsia="Times New Roman" w:hAnsi="Times New Roman" w:cs="Times New Roman"/>
          <w:color w:val="464646"/>
          <w:sz w:val="32"/>
          <w:szCs w:val="32"/>
        </w:rPr>
        <w:t>в первые</w:t>
      </w:r>
      <w:proofErr w:type="gramEnd"/>
      <w:r w:rsidRPr="00097D7D">
        <w:rPr>
          <w:rFonts w:ascii="Times New Roman" w:eastAsia="Times New Roman" w:hAnsi="Times New Roman" w:cs="Times New Roman"/>
          <w:color w:val="464646"/>
          <w:sz w:val="32"/>
          <w:szCs w:val="32"/>
        </w:rPr>
        <w:t xml:space="preserve"> годы жизни типологические особенности проявляются наиболее отчетливо.</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b/>
          <w:bCs/>
          <w:color w:val="464646"/>
          <w:sz w:val="32"/>
          <w:szCs w:val="32"/>
          <w:u w:val="single"/>
        </w:rPr>
        <w:t>«Уравновешенный ребенок»</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Дети с сильными, уравновешенными нервными процессами, чаще всего настроены бодро, плачут изредка и не без существенной </w:t>
      </w:r>
      <w:r w:rsidRPr="00097D7D">
        <w:rPr>
          <w:rFonts w:ascii="Times New Roman" w:eastAsia="Times New Roman" w:hAnsi="Times New Roman" w:cs="Times New Roman"/>
          <w:i/>
          <w:iCs/>
          <w:color w:val="464646"/>
          <w:sz w:val="32"/>
          <w:szCs w:val="32"/>
        </w:rPr>
        <w:t>(с их «точки зрения»)</w:t>
      </w:r>
      <w:r w:rsidRPr="00097D7D">
        <w:rPr>
          <w:rFonts w:ascii="Times New Roman" w:eastAsia="Times New Roman" w:hAnsi="Times New Roman" w:cs="Times New Roman"/>
          <w:color w:val="464646"/>
          <w:sz w:val="32"/>
          <w:szCs w:val="32"/>
        </w:rPr>
        <w:t xml:space="preserve">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w:t>
      </w:r>
      <w:proofErr w:type="gramStart"/>
      <w:r w:rsidRPr="00097D7D">
        <w:rPr>
          <w:rFonts w:ascii="Times New Roman" w:eastAsia="Times New Roman" w:hAnsi="Times New Roman" w:cs="Times New Roman"/>
          <w:color w:val="464646"/>
          <w:sz w:val="32"/>
          <w:szCs w:val="32"/>
        </w:rPr>
        <w:t>со</w:t>
      </w:r>
      <w:proofErr w:type="gramEnd"/>
      <w:r w:rsidRPr="00097D7D">
        <w:rPr>
          <w:rFonts w:ascii="Times New Roman" w:eastAsia="Times New Roman" w:hAnsi="Times New Roman" w:cs="Times New Roman"/>
          <w:color w:val="464646"/>
          <w:sz w:val="32"/>
          <w:szCs w:val="32"/>
        </w:rPr>
        <w:t xml:space="preserve">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b/>
          <w:bCs/>
          <w:color w:val="464646"/>
          <w:sz w:val="32"/>
          <w:szCs w:val="32"/>
          <w:u w:val="single"/>
        </w:rPr>
        <w:t>«Шустрики»</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У таких детей процесс возбуждения сильнее, чем процесс торможения </w:t>
      </w:r>
      <w:r w:rsidRPr="00097D7D">
        <w:rPr>
          <w:rFonts w:ascii="Times New Roman" w:eastAsia="Times New Roman" w:hAnsi="Times New Roman" w:cs="Times New Roman"/>
          <w:i/>
          <w:iCs/>
          <w:color w:val="464646"/>
          <w:sz w:val="32"/>
          <w:szCs w:val="32"/>
        </w:rPr>
        <w:t>(условно назовем их легковозбудимыми)</w:t>
      </w:r>
      <w:r w:rsidRPr="00097D7D">
        <w:rPr>
          <w:rFonts w:ascii="Times New Roman" w:eastAsia="Times New Roman" w:hAnsi="Times New Roman" w:cs="Times New Roman"/>
          <w:color w:val="464646"/>
          <w:sz w:val="32"/>
          <w:szCs w:val="32"/>
        </w:rPr>
        <w:t xml:space="preserve">. Особенностью их физического развития на первом году жизни </w:t>
      </w:r>
      <w:r w:rsidRPr="00097D7D">
        <w:rPr>
          <w:rFonts w:ascii="Times New Roman" w:eastAsia="Times New Roman" w:hAnsi="Times New Roman" w:cs="Times New Roman"/>
          <w:color w:val="464646"/>
          <w:sz w:val="32"/>
          <w:szCs w:val="32"/>
        </w:rPr>
        <w:lastRenderedPageBreak/>
        <w:t>является неравномерное увеличение веса по месяцам – то в пределах нормы, то ниже ее.</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Сон таких детей неглубокий, чуткий. Малейший разговор, даже шорохи в комнате, где спит ребенок, могут разбудить его.</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b/>
          <w:bCs/>
          <w:color w:val="464646"/>
          <w:sz w:val="32"/>
          <w:szCs w:val="32"/>
          <w:u w:val="single"/>
        </w:rPr>
        <w:t>«Мямлики»</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w:t>
      </w:r>
      <w:r w:rsidRPr="00097D7D">
        <w:rPr>
          <w:rFonts w:ascii="Times New Roman" w:eastAsia="Times New Roman" w:hAnsi="Times New Roman" w:cs="Times New Roman"/>
          <w:i/>
          <w:iCs/>
          <w:color w:val="464646"/>
          <w:sz w:val="32"/>
          <w:szCs w:val="32"/>
        </w:rPr>
        <w:t>(холериков)</w:t>
      </w:r>
      <w:r w:rsidRPr="00097D7D">
        <w:rPr>
          <w:rFonts w:ascii="Times New Roman" w:eastAsia="Times New Roman" w:hAnsi="Times New Roman" w:cs="Times New Roman"/>
          <w:color w:val="464646"/>
          <w:sz w:val="32"/>
          <w:szCs w:val="32"/>
        </w:rPr>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 xml:space="preserve">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w:t>
      </w:r>
      <w:r w:rsidRPr="00097D7D">
        <w:rPr>
          <w:rFonts w:ascii="Times New Roman" w:eastAsia="Times New Roman" w:hAnsi="Times New Roman" w:cs="Times New Roman"/>
          <w:color w:val="464646"/>
          <w:sz w:val="32"/>
          <w:szCs w:val="32"/>
        </w:rPr>
        <w:lastRenderedPageBreak/>
        <w:t>взрослым. Проявите чуточку терпения! Ребенка порадует и подбодрит похвала взрослого, одобрение пусть самых малых его успехов.</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b/>
          <w:bCs/>
          <w:color w:val="464646"/>
          <w:sz w:val="32"/>
          <w:szCs w:val="32"/>
          <w:u w:val="single"/>
        </w:rPr>
        <w:t>Впечатлительные дети</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«слабышу»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lastRenderedPageBreak/>
        <w:t>Такого ребенка не стоит излишне опекать, так как это только изнежит его, сделает неуравновешенным, робким. Подбадривая, поощряя похвалой, надо помогать ему преодолевать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097D7D" w:rsidRPr="00097D7D" w:rsidRDefault="00097D7D" w:rsidP="00097D7D">
      <w:pPr>
        <w:spacing w:before="86" w:after="86" w:line="309" w:lineRule="atLeast"/>
        <w:ind w:firstLine="171"/>
        <w:rPr>
          <w:rFonts w:ascii="Times New Roman" w:eastAsia="Times New Roman" w:hAnsi="Times New Roman" w:cs="Times New Roman"/>
          <w:color w:val="464646"/>
          <w:sz w:val="32"/>
          <w:szCs w:val="32"/>
        </w:rPr>
      </w:pPr>
      <w:r w:rsidRPr="00097D7D">
        <w:rPr>
          <w:rFonts w:ascii="Times New Roman" w:eastAsia="Times New Roman" w:hAnsi="Times New Roman" w:cs="Times New Roman"/>
          <w:color w:val="464646"/>
          <w:sz w:val="32"/>
          <w:szCs w:val="32"/>
        </w:rPr>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097D7D" w:rsidRPr="00097D7D" w:rsidRDefault="00097D7D" w:rsidP="00097D7D">
      <w:pPr>
        <w:spacing w:before="86" w:after="86" w:line="309" w:lineRule="atLeast"/>
        <w:ind w:firstLine="171"/>
        <w:rPr>
          <w:rFonts w:ascii="Verdana" w:eastAsia="Times New Roman" w:hAnsi="Verdana" w:cs="Times New Roman"/>
          <w:color w:val="464646"/>
          <w:sz w:val="21"/>
          <w:szCs w:val="21"/>
        </w:rPr>
      </w:pPr>
      <w:r w:rsidRPr="00097D7D">
        <w:rPr>
          <w:rFonts w:ascii="Verdana" w:eastAsia="Times New Roman" w:hAnsi="Verdana" w:cs="Times New Roman"/>
          <w:color w:val="464646"/>
          <w:sz w:val="21"/>
          <w:szCs w:val="21"/>
        </w:rPr>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rsidR="00E50C60" w:rsidRDefault="00E50C60"/>
    <w:sectPr w:rsidR="00E50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97D7D"/>
    <w:rsid w:val="00097D7D"/>
    <w:rsid w:val="00E50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7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97D7D"/>
  </w:style>
  <w:style w:type="paragraph" w:customStyle="1" w:styleId="small2">
    <w:name w:val="small2"/>
    <w:basedOn w:val="a"/>
    <w:rsid w:val="0009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9699362">
      <w:bodyDiv w:val="1"/>
      <w:marLeft w:val="0"/>
      <w:marRight w:val="0"/>
      <w:marTop w:val="0"/>
      <w:marBottom w:val="0"/>
      <w:divBdr>
        <w:top w:val="none" w:sz="0" w:space="0" w:color="auto"/>
        <w:left w:val="none" w:sz="0" w:space="0" w:color="auto"/>
        <w:bottom w:val="none" w:sz="0" w:space="0" w:color="auto"/>
        <w:right w:val="none" w:sz="0" w:space="0" w:color="auto"/>
      </w:divBdr>
      <w:divsChild>
        <w:div w:id="1250507718">
          <w:marLeft w:val="0"/>
          <w:marRight w:val="0"/>
          <w:marTop w:val="171"/>
          <w:marBottom w:val="171"/>
          <w:divBdr>
            <w:top w:val="none" w:sz="0" w:space="0" w:color="auto"/>
            <w:left w:val="none" w:sz="0" w:space="0" w:color="auto"/>
            <w:bottom w:val="none" w:sz="0" w:space="0" w:color="auto"/>
            <w:right w:val="none" w:sz="0" w:space="0" w:color="auto"/>
          </w:divBdr>
          <w:divsChild>
            <w:div w:id="1161388004">
              <w:marLeft w:val="69"/>
              <w:marRight w:val="69"/>
              <w:marTop w:val="17"/>
              <w:marBottom w:val="17"/>
              <w:divBdr>
                <w:top w:val="none" w:sz="0" w:space="0" w:color="auto"/>
                <w:left w:val="none" w:sz="0" w:space="0" w:color="auto"/>
                <w:bottom w:val="none" w:sz="0" w:space="0" w:color="auto"/>
                <w:right w:val="none" w:sz="0" w:space="0" w:color="auto"/>
              </w:divBdr>
              <w:divsChild>
                <w:div w:id="21267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7690</Characters>
  <Application>Microsoft Office Word</Application>
  <DocSecurity>0</DocSecurity>
  <Lines>64</Lines>
  <Paragraphs>18</Paragraphs>
  <ScaleCrop>false</ScaleCrop>
  <Company>Microsoft</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2014-04-27T14:18:00Z</dcterms:created>
  <dcterms:modified xsi:type="dcterms:W3CDTF">2014-04-27T14:19:00Z</dcterms:modified>
</cp:coreProperties>
</file>